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C0442C" w:rsidRPr="00E42591" w:rsidRDefault="00C0442C" w:rsidP="00C0442C">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Get Busted</w:t>
      </w:r>
      <w:r w:rsidRPr="007E3633">
        <w:rPr>
          <w:rFonts w:ascii="Arial" w:eastAsia="Times New Roman" w:hAnsi="Arial" w:cs="Arial"/>
          <w:b/>
          <w:bCs/>
          <w:color w:val="000000"/>
          <w:sz w:val="18"/>
          <w:szCs w:val="18"/>
        </w:rPr>
        <w:t>!</w:t>
      </w:r>
    </w:p>
    <w:p w:rsidR="00C0442C" w:rsidRDefault="00C0442C" w:rsidP="00C0442C">
      <w:pPr>
        <w:shd w:val="clear" w:color="auto" w:fill="FFFFFF"/>
        <w:spacing w:after="0" w:line="240" w:lineRule="auto"/>
        <w:rPr>
          <w:rFonts w:ascii="Arial" w:eastAsia="Times New Roman" w:hAnsi="Arial" w:cs="Arial"/>
          <w:color w:val="000000"/>
          <w:sz w:val="18"/>
          <w:szCs w:val="18"/>
          <w:lang w:val="en"/>
        </w:rPr>
      </w:pPr>
    </w:p>
    <w:p w:rsidR="003D6F7D" w:rsidRDefault="00C0442C" w:rsidP="00F75D57">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00F75D57" w:rsidRPr="00F75D57">
        <w:rPr>
          <w:rFonts w:ascii="Arial" w:eastAsia="Times New Roman" w:hAnsi="Arial" w:cs="Arial"/>
          <w:b/>
          <w:bCs/>
          <w:color w:val="000000"/>
          <w:sz w:val="18"/>
          <w:szCs w:val="18"/>
        </w:rPr>
        <w:t xml:space="preserve">Bedminster, </w:t>
      </w:r>
      <w:r w:rsidR="006B28A8">
        <w:rPr>
          <w:rFonts w:ascii="Arial" w:eastAsia="Times New Roman" w:hAnsi="Arial" w:cs="Arial"/>
          <w:b/>
          <w:bCs/>
          <w:color w:val="000000"/>
          <w:sz w:val="18"/>
          <w:szCs w:val="18"/>
        </w:rPr>
        <w:t xml:space="preserve">Monmouth, and </w:t>
      </w:r>
      <w:r w:rsidR="00F75D57" w:rsidRPr="00F75D57">
        <w:rPr>
          <w:rFonts w:ascii="Arial" w:eastAsia="Times New Roman" w:hAnsi="Arial" w:cs="Arial"/>
          <w:b/>
          <w:bCs/>
          <w:color w:val="000000"/>
          <w:sz w:val="18"/>
          <w:szCs w:val="18"/>
        </w:rPr>
        <w:t>N</w:t>
      </w:r>
      <w:r w:rsidR="006B28A8">
        <w:rPr>
          <w:rFonts w:ascii="Arial" w:eastAsia="Times New Roman" w:hAnsi="Arial" w:cs="Arial"/>
          <w:b/>
          <w:bCs/>
          <w:color w:val="000000"/>
          <w:sz w:val="18"/>
          <w:szCs w:val="18"/>
        </w:rPr>
        <w:t>ew York</w:t>
      </w:r>
      <w:r w:rsidR="00F75D57" w:rsidRPr="00F75D57">
        <w:rPr>
          <w:rFonts w:ascii="Arial" w:eastAsia="Times New Roman" w:hAnsi="Arial" w:cs="Arial"/>
          <w:b/>
          <w:bCs/>
          <w:color w:val="000000"/>
          <w:sz w:val="18"/>
          <w:szCs w:val="18"/>
        </w:rPr>
        <w:t xml:space="preserve"> VIP TFR</w:t>
      </w:r>
      <w:r w:rsidR="006B28A8">
        <w:rPr>
          <w:rFonts w:ascii="Arial" w:eastAsia="Times New Roman" w:hAnsi="Arial" w:cs="Arial"/>
          <w:b/>
          <w:bCs/>
          <w:color w:val="000000"/>
          <w:sz w:val="18"/>
          <w:szCs w:val="18"/>
        </w:rPr>
        <w:t>s</w:t>
      </w:r>
      <w:r w:rsidR="00F75D57" w:rsidRPr="00F75D57">
        <w:rPr>
          <w:rFonts w:ascii="Arial" w:eastAsia="Times New Roman" w:hAnsi="Arial" w:cs="Arial"/>
          <w:b/>
          <w:bCs/>
          <w:color w:val="000000"/>
          <w:sz w:val="18"/>
          <w:szCs w:val="18"/>
        </w:rPr>
        <w:t>:</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Awareness</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&amp;</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Avoidance</w:t>
      </w:r>
    </w:p>
    <w:p w:rsidR="00F75D57" w:rsidRDefault="00F75D57"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5D5017" w:rsidRPr="00E42591" w:rsidRDefault="005D5017" w:rsidP="005D5017">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Sat</w:t>
      </w:r>
      <w:r w:rsidRPr="00E42591">
        <w:rPr>
          <w:rFonts w:ascii="Arial" w:eastAsia="Times New Roman" w:hAnsi="Arial" w:cs="Arial"/>
          <w:b/>
          <w:bCs/>
          <w:color w:val="000000"/>
          <w:sz w:val="18"/>
          <w:szCs w:val="18"/>
          <w:lang w:val="en"/>
        </w:rPr>
        <w:t xml:space="preserve">urday, </w:t>
      </w:r>
      <w:r>
        <w:rPr>
          <w:rFonts w:ascii="Arial" w:eastAsia="Times New Roman" w:hAnsi="Arial" w:cs="Arial"/>
          <w:b/>
          <w:bCs/>
          <w:color w:val="000000"/>
          <w:sz w:val="18"/>
          <w:szCs w:val="18"/>
          <w:lang w:val="en"/>
        </w:rPr>
        <w:t>September 3</w:t>
      </w:r>
      <w:r w:rsidR="006B28A8">
        <w:rPr>
          <w:rFonts w:ascii="Arial" w:eastAsia="Times New Roman" w:hAnsi="Arial" w:cs="Arial"/>
          <w:b/>
          <w:bCs/>
          <w:color w:val="000000"/>
          <w:sz w:val="18"/>
          <w:szCs w:val="18"/>
          <w:lang w:val="en"/>
        </w:rPr>
        <w:t>0</w:t>
      </w:r>
      <w:r w:rsidRPr="00E42591">
        <w:rPr>
          <w:rFonts w:ascii="Arial" w:eastAsia="Times New Roman" w:hAnsi="Arial" w:cs="Arial"/>
          <w:b/>
          <w:bCs/>
          <w:color w:val="000000"/>
          <w:sz w:val="18"/>
          <w:szCs w:val="18"/>
          <w:lang w:val="en"/>
        </w:rPr>
        <w:t>,</w:t>
      </w:r>
      <w:r>
        <w:rPr>
          <w:rFonts w:ascii="Arial" w:eastAsia="Times New Roman" w:hAnsi="Arial" w:cs="Arial"/>
          <w:b/>
          <w:bCs/>
          <w:color w:val="000000"/>
          <w:sz w:val="18"/>
          <w:szCs w:val="18"/>
          <w:lang w:val="en"/>
        </w:rPr>
        <w:t xml:space="preserve"> 2017, starting at 10:00 am EDT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C0442C" w:rsidRPr="007E3633" w:rsidRDefault="00C0442C" w:rsidP="00C0442C">
      <w:pPr>
        <w:spacing w:after="0"/>
        <w:rPr>
          <w:rFonts w:ascii="Arial" w:eastAsia="Times New Roman" w:hAnsi="Arial" w:cs="Arial"/>
          <w:b/>
          <w:bCs/>
          <w:color w:val="000000"/>
          <w:sz w:val="18"/>
          <w:szCs w:val="18"/>
        </w:rPr>
      </w:pPr>
      <w:r>
        <w:rPr>
          <w:rFonts w:ascii="Arial" w:hAnsi="Arial" w:cs="Arial"/>
          <w:b/>
          <w:bCs/>
          <w:sz w:val="18"/>
          <w:szCs w:val="18"/>
        </w:rPr>
        <w:t xml:space="preserve">At this seminar we will look at </w:t>
      </w:r>
      <w:r w:rsidR="00F75D57">
        <w:rPr>
          <w:rFonts w:ascii="Arial" w:hAnsi="Arial" w:cs="Arial"/>
          <w:b/>
          <w:bCs/>
          <w:sz w:val="18"/>
          <w:szCs w:val="18"/>
        </w:rPr>
        <w:t>the Bedminster, NJ</w:t>
      </w:r>
      <w:r w:rsidR="00B54EB3">
        <w:rPr>
          <w:rFonts w:ascii="Arial" w:hAnsi="Arial" w:cs="Arial"/>
          <w:b/>
          <w:bCs/>
          <w:sz w:val="18"/>
          <w:szCs w:val="18"/>
        </w:rPr>
        <w:t>, Morristown, NJ, and New York</w:t>
      </w:r>
      <w:r w:rsidR="006B28A8">
        <w:rPr>
          <w:rFonts w:ascii="Arial" w:hAnsi="Arial" w:cs="Arial"/>
          <w:b/>
          <w:bCs/>
          <w:sz w:val="18"/>
          <w:szCs w:val="18"/>
        </w:rPr>
        <w:t>, NY</w:t>
      </w:r>
      <w:r w:rsidR="00B54EB3">
        <w:rPr>
          <w:rFonts w:ascii="Arial" w:hAnsi="Arial" w:cs="Arial"/>
          <w:b/>
          <w:bCs/>
          <w:sz w:val="18"/>
          <w:szCs w:val="18"/>
        </w:rPr>
        <w:t xml:space="preserve"> </w:t>
      </w:r>
      <w:r w:rsidR="00F75D57">
        <w:rPr>
          <w:rFonts w:ascii="Arial" w:hAnsi="Arial" w:cs="Arial"/>
          <w:b/>
          <w:bCs/>
          <w:sz w:val="18"/>
          <w:szCs w:val="18"/>
        </w:rPr>
        <w:t>VIP TFR</w:t>
      </w:r>
      <w:r w:rsidR="00B54EB3">
        <w:rPr>
          <w:rFonts w:ascii="Arial" w:hAnsi="Arial" w:cs="Arial"/>
          <w:b/>
          <w:bCs/>
          <w:sz w:val="18"/>
          <w:szCs w:val="18"/>
        </w:rPr>
        <w:t>s</w:t>
      </w:r>
      <w:r w:rsidR="00F75D57">
        <w:rPr>
          <w:rFonts w:ascii="Arial" w:hAnsi="Arial" w:cs="Arial"/>
          <w:b/>
          <w:bCs/>
          <w:sz w:val="18"/>
          <w:szCs w:val="18"/>
        </w:rPr>
        <w:t xml:space="preserve"> (</w:t>
      </w:r>
      <w:r>
        <w:rPr>
          <w:rFonts w:ascii="Arial" w:hAnsi="Arial" w:cs="Arial"/>
          <w:b/>
          <w:bCs/>
          <w:sz w:val="18"/>
          <w:szCs w:val="18"/>
        </w:rPr>
        <w:t>Temporary Flight Restriction</w:t>
      </w:r>
      <w:r w:rsidR="00B54EB3">
        <w:rPr>
          <w:rFonts w:ascii="Arial" w:hAnsi="Arial" w:cs="Arial"/>
          <w:b/>
          <w:bCs/>
          <w:sz w:val="18"/>
          <w:szCs w:val="18"/>
        </w:rPr>
        <w:t>s</w:t>
      </w:r>
      <w:r>
        <w:rPr>
          <w:rFonts w:ascii="Arial" w:hAnsi="Arial" w:cs="Arial"/>
          <w:b/>
          <w:bCs/>
          <w:sz w:val="18"/>
          <w:szCs w:val="18"/>
        </w:rPr>
        <w:t>). We will discuss what notifications and alerts are available to pilots as well as how pilots can sign up for them. We will use interactive scenarios to illustrate how or whether pilots should fly into and out of area airports such as Doylestown</w:t>
      </w:r>
      <w:r w:rsidR="009E0130">
        <w:rPr>
          <w:rFonts w:ascii="Arial" w:hAnsi="Arial" w:cs="Arial"/>
          <w:b/>
          <w:bCs/>
          <w:sz w:val="18"/>
          <w:szCs w:val="18"/>
        </w:rPr>
        <w:t xml:space="preserve"> (KDYL),</w:t>
      </w:r>
      <w:r>
        <w:rPr>
          <w:rFonts w:ascii="Arial" w:hAnsi="Arial" w:cs="Arial"/>
          <w:b/>
          <w:bCs/>
          <w:sz w:val="18"/>
          <w:szCs w:val="18"/>
        </w:rPr>
        <w:t xml:space="preserve"> </w:t>
      </w:r>
      <w:r w:rsidR="009E0130">
        <w:rPr>
          <w:rFonts w:ascii="Arial" w:hAnsi="Arial" w:cs="Arial"/>
          <w:b/>
          <w:bCs/>
          <w:sz w:val="18"/>
          <w:szCs w:val="18"/>
        </w:rPr>
        <w:t>Easton (N43), Trenton-Mercer (KTTN)</w:t>
      </w:r>
      <w:r>
        <w:rPr>
          <w:rFonts w:ascii="Arial" w:hAnsi="Arial" w:cs="Arial"/>
          <w:b/>
          <w:bCs/>
          <w:sz w:val="18"/>
          <w:szCs w:val="18"/>
        </w:rPr>
        <w:t xml:space="preserve">, and </w:t>
      </w:r>
      <w:r w:rsidR="009E0130">
        <w:rPr>
          <w:rFonts w:ascii="Arial" w:hAnsi="Arial" w:cs="Arial"/>
          <w:b/>
          <w:bCs/>
          <w:sz w:val="18"/>
          <w:szCs w:val="18"/>
        </w:rPr>
        <w:t>Somerset (KSMQ)</w:t>
      </w:r>
      <w:r>
        <w:rPr>
          <w:rFonts w:ascii="Arial" w:hAnsi="Arial" w:cs="Arial"/>
          <w:b/>
          <w:bCs/>
          <w:sz w:val="18"/>
          <w:szCs w:val="18"/>
        </w:rPr>
        <w:t xml:space="preserve"> during th</w:t>
      </w:r>
      <w:r w:rsidR="009E0130">
        <w:rPr>
          <w:rFonts w:ascii="Arial" w:hAnsi="Arial" w:cs="Arial"/>
          <w:b/>
          <w:bCs/>
          <w:sz w:val="18"/>
          <w:szCs w:val="18"/>
        </w:rPr>
        <w:t>i</w:t>
      </w:r>
      <w:r>
        <w:rPr>
          <w:rFonts w:ascii="Arial" w:hAnsi="Arial" w:cs="Arial"/>
          <w:b/>
          <w:bCs/>
          <w:sz w:val="18"/>
          <w:szCs w:val="18"/>
        </w:rPr>
        <w:t xml:space="preserve">s TFRs. We will also look at flight planning strategies and in-flight protocols for operating near TFRs. </w:t>
      </w:r>
      <w:r w:rsidR="00B54EB3">
        <w:rPr>
          <w:rFonts w:ascii="Arial" w:hAnsi="Arial" w:cs="Arial"/>
          <w:b/>
          <w:bCs/>
          <w:sz w:val="18"/>
          <w:szCs w:val="18"/>
        </w:rPr>
        <w:t xml:space="preserve">We will also review Intercept Procedures. </w:t>
      </w:r>
      <w:r>
        <w:rPr>
          <w:rFonts w:ascii="Arial" w:hAnsi="Arial" w:cs="Arial"/>
          <w:b/>
          <w:bCs/>
          <w:sz w:val="18"/>
          <w:szCs w:val="18"/>
        </w:rPr>
        <w:t>Lastly, we will look at task management and in-flight “Gotchas” with avionics and Electronic Flight Bags (EFBs).</w:t>
      </w:r>
    </w:p>
    <w:p w:rsidR="005D5017" w:rsidRDefault="005D5017" w:rsidP="005D5017">
      <w:pPr>
        <w:spacing w:after="0"/>
        <w:rPr>
          <w:rFonts w:ascii="Arial" w:hAnsi="Arial" w:cs="Arial"/>
          <w:b/>
          <w:bCs/>
          <w:sz w:val="18"/>
          <w:szCs w:val="18"/>
        </w:rPr>
      </w:pPr>
    </w:p>
    <w:p w:rsidR="005D5017" w:rsidRDefault="005D5017" w:rsidP="005D5017">
      <w:pPr>
        <w:spacing w:after="0"/>
        <w:rPr>
          <w:rFonts w:ascii="Arial" w:hAnsi="Arial" w:cs="Arial"/>
          <w:b/>
          <w:bCs/>
          <w:sz w:val="18"/>
          <w:szCs w:val="18"/>
        </w:rPr>
      </w:pPr>
      <w:r>
        <w:rPr>
          <w:rStyle w:val="Strong"/>
          <w:rFonts w:ascii="Arial" w:hAnsi="Arial" w:cs="Arial"/>
          <w:sz w:val="18"/>
          <w:szCs w:val="18"/>
        </w:rPr>
        <w:t>A Pancake breakfast starts at 8:30 am please see additional</w:t>
      </w:r>
      <w:r>
        <w:rPr>
          <w:rFonts w:ascii="Arial" w:hAnsi="Arial" w:cs="Arial"/>
          <w:b/>
          <w:bCs/>
          <w:sz w:val="18"/>
          <w:szCs w:val="18"/>
        </w:rPr>
        <w:t xml:space="preserve"> </w:t>
      </w:r>
      <w:r>
        <w:rPr>
          <w:rStyle w:val="Strong"/>
          <w:rFonts w:ascii="Arial" w:hAnsi="Arial" w:cs="Arial"/>
          <w:sz w:val="18"/>
          <w:szCs w:val="18"/>
        </w:rPr>
        <w:t>information for details. Please click on the link below to register for this event!</w:t>
      </w:r>
      <w:r>
        <w:rPr>
          <w:rFonts w:ascii="Arial" w:hAnsi="Arial" w:cs="Arial"/>
          <w:b/>
          <w:bCs/>
          <w:sz w:val="18"/>
          <w:szCs w:val="18"/>
        </w:rPr>
        <w:t xml:space="preserve"> </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EB5FF0" w:rsidRPr="000730FF">
        <w:rPr>
          <w:rFonts w:ascii="Arial" w:hAnsi="Arial" w:cs="Arial"/>
          <w:b/>
          <w:bCs/>
          <w:color w:val="000000"/>
          <w:sz w:val="18"/>
          <w:szCs w:val="18"/>
          <w:highlight w:val="yellow"/>
          <w:shd w:val="clear" w:color="auto" w:fill="FFFFFF"/>
        </w:rPr>
        <w:t>EA</w:t>
      </w:r>
      <w:r w:rsidR="005D5017">
        <w:rPr>
          <w:rFonts w:ascii="Arial" w:hAnsi="Arial" w:cs="Arial"/>
          <w:b/>
          <w:bCs/>
          <w:color w:val="000000"/>
          <w:sz w:val="18"/>
          <w:szCs w:val="18"/>
          <w:highlight w:val="yellow"/>
          <w:shd w:val="clear" w:color="auto" w:fill="FFFFFF"/>
        </w:rPr>
        <w:t>05</w:t>
      </w:r>
      <w:r w:rsidR="00F75D57" w:rsidRPr="000730FF">
        <w:rPr>
          <w:rFonts w:ascii="Arial" w:hAnsi="Arial" w:cs="Arial"/>
          <w:b/>
          <w:bCs/>
          <w:color w:val="000000"/>
          <w:sz w:val="18"/>
          <w:szCs w:val="18"/>
          <w:highlight w:val="yellow"/>
          <w:shd w:val="clear" w:color="auto" w:fill="FFFFFF"/>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D5017"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 xml:space="preserve">Location of Seminar: </w:t>
      </w:r>
    </w:p>
    <w:p w:rsidR="005D5017" w:rsidRDefault="005D5017" w:rsidP="005D5017">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Doylestown Airport / Leading Edge Aviation Hangar</w:t>
      </w:r>
    </w:p>
    <w:p w:rsidR="005D5017" w:rsidRDefault="005D5017" w:rsidP="005D5017">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3879 Old Easton Road</w:t>
      </w:r>
    </w:p>
    <w:p w:rsidR="005D5017" w:rsidRDefault="005D5017" w:rsidP="005D5017">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14:anchorId="7E194552" wp14:editId="2A855B5E">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b/>
          <w:bCs/>
          <w:color w:val="000000"/>
          <w:sz w:val="18"/>
          <w:szCs w:val="18"/>
          <w:lang w:val="en"/>
        </w:rPr>
        <w:t>Doylestown, PA 18901</w:t>
      </w:r>
    </w:p>
    <w:p w:rsidR="005D5017" w:rsidRDefault="005D5017" w:rsidP="005D5017">
      <w:pPr>
        <w:shd w:val="clear" w:color="auto" w:fill="FFFFFF"/>
        <w:spacing w:after="0" w:line="240" w:lineRule="auto"/>
        <w:rPr>
          <w:rFonts w:ascii="Arial" w:eastAsia="Times New Roman" w:hAnsi="Arial" w:cs="Arial"/>
          <w:color w:val="000000"/>
          <w:sz w:val="18"/>
          <w:szCs w:val="18"/>
          <w:lang w:val="en"/>
        </w:rPr>
      </w:pPr>
    </w:p>
    <w:p w:rsidR="005D5017" w:rsidRPr="00E42591" w:rsidRDefault="005D5017" w:rsidP="005D5017">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5D5017" w:rsidRDefault="005D5017" w:rsidP="005D5017">
      <w:pPr>
        <w:rPr>
          <w:rFonts w:ascii="Arial" w:hAnsi="Arial" w:cs="Arial"/>
          <w:b/>
          <w:bCs/>
          <w:sz w:val="18"/>
          <w:szCs w:val="18"/>
        </w:rPr>
      </w:pPr>
      <w:r>
        <w:rPr>
          <w:rFonts w:ascii="Arial" w:hAnsi="Arial" w:cs="Arial"/>
          <w:b/>
          <w:bCs/>
          <w:sz w:val="18"/>
          <w:szCs w:val="18"/>
        </w:rPr>
        <w:t xml:space="preserve">From Route 313, take Old Easton Road Northeast to the Doylestown Airport entrance, at parking lot look for the "Pole Hangar". Follow your nose </w:t>
      </w:r>
      <w:r>
        <w:rPr>
          <w:rFonts w:ascii="Arial" w:hAnsi="Arial" w:cs="Arial"/>
          <w:b/>
          <w:bCs/>
          <w:sz w:val="18"/>
          <w:szCs w:val="18"/>
        </w:rPr>
        <w:br/>
      </w:r>
      <w:hyperlink r:id="rId8" w:tgtFrame="map" w:history="1">
        <w:r>
          <w:rPr>
            <w:rStyle w:val="Hyperlink"/>
            <w:rFonts w:ascii="Arial" w:hAnsi="Arial" w:cs="Arial"/>
            <w:b/>
            <w:bCs/>
            <w:sz w:val="18"/>
            <w:szCs w:val="18"/>
          </w:rPr>
          <w:t>View Map</w:t>
        </w:r>
      </w:hyperlink>
      <w:r>
        <w:rPr>
          <w:rFonts w:ascii="Arial" w:hAnsi="Arial" w:cs="Arial"/>
          <w:b/>
          <w:bCs/>
          <w:sz w:val="18"/>
          <w:szCs w:val="18"/>
        </w:rPr>
        <w:t xml:space="preserve"> </w:t>
      </w:r>
    </w:p>
    <w:p w:rsidR="005D5017" w:rsidRDefault="005D5017" w:rsidP="005D5017">
      <w:pPr>
        <w:shd w:val="clear" w:color="auto" w:fill="FFFFFF"/>
        <w:spacing w:after="0" w:line="240" w:lineRule="auto"/>
        <w:rPr>
          <w:rFonts w:ascii="Arial" w:eastAsia="Times New Roman" w:hAnsi="Arial" w:cs="Arial"/>
          <w:color w:val="000000"/>
          <w:sz w:val="18"/>
          <w:szCs w:val="18"/>
          <w:lang w:val="en"/>
        </w:rPr>
      </w:pPr>
    </w:p>
    <w:p w:rsidR="005D5017" w:rsidRPr="00E42591" w:rsidRDefault="005D5017" w:rsidP="005D5017">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Fly-in Seminar</w:t>
      </w:r>
      <w:proofErr w:type="gramStart"/>
      <w:r w:rsidRPr="00E42591">
        <w:rPr>
          <w:rFonts w:ascii="Arial" w:eastAsia="Times New Roman" w:hAnsi="Arial" w:cs="Arial"/>
          <w:color w:val="000000"/>
          <w:sz w:val="18"/>
          <w:szCs w:val="18"/>
          <w:lang w:val="en"/>
        </w:rPr>
        <w:t>?:</w:t>
      </w:r>
      <w:proofErr w:type="gramEnd"/>
      <w:r w:rsidRPr="00E42591">
        <w:rPr>
          <w:rFonts w:ascii="Arial" w:eastAsia="Times New Roman" w:hAnsi="Arial" w:cs="Arial"/>
          <w:color w:val="000000"/>
          <w:sz w:val="18"/>
          <w:szCs w:val="18"/>
          <w:lang w:val="en"/>
        </w:rPr>
        <w:t xml:space="preserve"> </w:t>
      </w:r>
    </w:p>
    <w:p w:rsidR="005D5017" w:rsidRPr="00E42591" w:rsidRDefault="005D5017" w:rsidP="005D5017">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Pr>
          <w:rFonts w:ascii="Arial" w:eastAsia="Times New Roman" w:hAnsi="Arial" w:cs="Arial"/>
          <w:b/>
          <w:bCs/>
          <w:color w:val="000000"/>
          <w:sz w:val="18"/>
          <w:szCs w:val="18"/>
          <w:lang w:val="en"/>
        </w:rPr>
        <w:t xml:space="preserve"> DYL</w:t>
      </w:r>
      <w:r w:rsidRPr="00E42591">
        <w:rPr>
          <w:rFonts w:ascii="Arial" w:eastAsia="Times New Roman" w:hAnsi="Arial" w:cs="Arial"/>
          <w:b/>
          <w:bCs/>
          <w:color w:val="000000"/>
          <w:sz w:val="18"/>
          <w:szCs w:val="18"/>
          <w:lang w:val="en"/>
        </w:rPr>
        <w:t xml:space="preserve"> </w:t>
      </w:r>
    </w:p>
    <w:p w:rsidR="005D5017" w:rsidRDefault="005D5017" w:rsidP="005D5017">
      <w:pPr>
        <w:shd w:val="clear" w:color="auto" w:fill="FFFFFF"/>
        <w:spacing w:after="0" w:line="240" w:lineRule="auto"/>
        <w:rPr>
          <w:rFonts w:ascii="Arial" w:eastAsia="Times New Roman" w:hAnsi="Arial" w:cs="Arial"/>
          <w:color w:val="000000"/>
          <w:sz w:val="18"/>
          <w:szCs w:val="18"/>
          <w:lang w:val="en"/>
        </w:rPr>
      </w:pPr>
    </w:p>
    <w:p w:rsidR="005D5017" w:rsidRPr="00E42591" w:rsidRDefault="005D5017" w:rsidP="005D5017">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5D5017" w:rsidRPr="00E42591" w:rsidRDefault="005D5017" w:rsidP="005D5017">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lang w:val="en"/>
        </w:rPr>
        <w:t xml:space="preserve">75 seats at the facility, </w:t>
      </w:r>
      <w:r>
        <w:rPr>
          <w:rFonts w:ascii="Arial" w:hAnsi="Arial" w:cs="Arial"/>
          <w:b/>
          <w:bCs/>
          <w:color w:val="660000"/>
          <w:sz w:val="18"/>
          <w:szCs w:val="18"/>
          <w:lang w:val="en"/>
        </w:rPr>
        <w:t>75emaining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B54EB3" w:rsidRDefault="00B54EB3" w:rsidP="00B54EB3">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William Doyle</w:t>
      </w:r>
      <w:r>
        <w:rPr>
          <w:rFonts w:ascii="Arial" w:hAnsi="Arial" w:cs="Arial"/>
          <w:b/>
          <w:bCs/>
          <w:color w:val="000000"/>
          <w:sz w:val="18"/>
          <w:szCs w:val="18"/>
          <w:lang w:val="en"/>
        </w:rPr>
        <w:br/>
        <w:t>Phone: 215-920-1222</w:t>
      </w:r>
      <w:r>
        <w:rPr>
          <w:rFonts w:ascii="Arial" w:hAnsi="Arial" w:cs="Arial"/>
          <w:b/>
          <w:bCs/>
          <w:color w:val="000000"/>
          <w:sz w:val="18"/>
          <w:szCs w:val="18"/>
          <w:lang w:val="en"/>
        </w:rPr>
        <w:br/>
      </w:r>
      <w:hyperlink r:id="rId9" w:history="1">
        <w:r>
          <w:rPr>
            <w:rStyle w:val="Hyperlink"/>
            <w:rFonts w:ascii="Arial" w:hAnsi="Arial" w:cs="Arial"/>
            <w:b/>
            <w:bCs/>
            <w:sz w:val="18"/>
            <w:szCs w:val="18"/>
            <w:lang w:val="en"/>
          </w:rPr>
          <w:t>doylewj@ix.netcom.com</w:t>
        </w:r>
      </w:hyperlink>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 xml:space="preserve">Airspace: A, B, C, &amp; D </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Some FARs You Really Need to Understand: 91.103 &amp; 91.141</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How to Get TFR Alerts</w:t>
      </w:r>
    </w:p>
    <w:p w:rsidR="000039D8"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TFR Awareness: VIP TFR at Bedminster, NJ</w:t>
      </w:r>
    </w:p>
    <w:p w:rsidR="006B28A8" w:rsidRPr="00F75D57" w:rsidRDefault="006B28A8" w:rsidP="00F75D57">
      <w:pPr>
        <w:numPr>
          <w:ilvl w:val="0"/>
          <w:numId w:val="7"/>
        </w:numPr>
        <w:shd w:val="clear" w:color="auto" w:fill="FFFFFF"/>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Homework Assignment for Bedminster, Morristown, and New York VIP TFRs</w:t>
      </w:r>
      <w:bookmarkStart w:id="0" w:name="_GoBack"/>
      <w:bookmarkEnd w:id="0"/>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lastRenderedPageBreak/>
        <w:t>Pre-Flight Planning: What You Can Do</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In-Flight Cautions with Avionics and Electronic Flight Bags (EFBs)</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Task Management</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Summary to Avoid TFRs and Getting Busted</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Intercept Procedures</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Appendix – FAASafety.gov – How to Create An Account</w:t>
      </w:r>
    </w:p>
    <w:p w:rsidR="000039D8"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Appendix – SRM: The 5 P’s</w:t>
      </w: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F75D57" w:rsidRDefault="00F75D57"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630B5"/>
    <w:multiLevelType w:val="hybridMultilevel"/>
    <w:tmpl w:val="ADB6C816"/>
    <w:lvl w:ilvl="0" w:tplc="A530BB16">
      <w:start w:val="1"/>
      <w:numFmt w:val="bullet"/>
      <w:lvlText w:val="•"/>
      <w:lvlJc w:val="left"/>
      <w:pPr>
        <w:tabs>
          <w:tab w:val="num" w:pos="720"/>
        </w:tabs>
        <w:ind w:left="720" w:hanging="360"/>
      </w:pPr>
      <w:rPr>
        <w:rFonts w:ascii="Times New Roman" w:hAnsi="Times New Roman" w:hint="default"/>
      </w:rPr>
    </w:lvl>
    <w:lvl w:ilvl="1" w:tplc="BCF0FBD4" w:tentative="1">
      <w:start w:val="1"/>
      <w:numFmt w:val="bullet"/>
      <w:lvlText w:val="•"/>
      <w:lvlJc w:val="left"/>
      <w:pPr>
        <w:tabs>
          <w:tab w:val="num" w:pos="1440"/>
        </w:tabs>
        <w:ind w:left="1440" w:hanging="360"/>
      </w:pPr>
      <w:rPr>
        <w:rFonts w:ascii="Times New Roman" w:hAnsi="Times New Roman" w:hint="default"/>
      </w:rPr>
    </w:lvl>
    <w:lvl w:ilvl="2" w:tplc="B72C9868" w:tentative="1">
      <w:start w:val="1"/>
      <w:numFmt w:val="bullet"/>
      <w:lvlText w:val="•"/>
      <w:lvlJc w:val="left"/>
      <w:pPr>
        <w:tabs>
          <w:tab w:val="num" w:pos="2160"/>
        </w:tabs>
        <w:ind w:left="2160" w:hanging="360"/>
      </w:pPr>
      <w:rPr>
        <w:rFonts w:ascii="Times New Roman" w:hAnsi="Times New Roman" w:hint="default"/>
      </w:rPr>
    </w:lvl>
    <w:lvl w:ilvl="3" w:tplc="45B49502" w:tentative="1">
      <w:start w:val="1"/>
      <w:numFmt w:val="bullet"/>
      <w:lvlText w:val="•"/>
      <w:lvlJc w:val="left"/>
      <w:pPr>
        <w:tabs>
          <w:tab w:val="num" w:pos="2880"/>
        </w:tabs>
        <w:ind w:left="2880" w:hanging="360"/>
      </w:pPr>
      <w:rPr>
        <w:rFonts w:ascii="Times New Roman" w:hAnsi="Times New Roman" w:hint="default"/>
      </w:rPr>
    </w:lvl>
    <w:lvl w:ilvl="4" w:tplc="E3328130" w:tentative="1">
      <w:start w:val="1"/>
      <w:numFmt w:val="bullet"/>
      <w:lvlText w:val="•"/>
      <w:lvlJc w:val="left"/>
      <w:pPr>
        <w:tabs>
          <w:tab w:val="num" w:pos="3600"/>
        </w:tabs>
        <w:ind w:left="3600" w:hanging="360"/>
      </w:pPr>
      <w:rPr>
        <w:rFonts w:ascii="Times New Roman" w:hAnsi="Times New Roman" w:hint="default"/>
      </w:rPr>
    </w:lvl>
    <w:lvl w:ilvl="5" w:tplc="6B6EC9F6" w:tentative="1">
      <w:start w:val="1"/>
      <w:numFmt w:val="bullet"/>
      <w:lvlText w:val="•"/>
      <w:lvlJc w:val="left"/>
      <w:pPr>
        <w:tabs>
          <w:tab w:val="num" w:pos="4320"/>
        </w:tabs>
        <w:ind w:left="4320" w:hanging="360"/>
      </w:pPr>
      <w:rPr>
        <w:rFonts w:ascii="Times New Roman" w:hAnsi="Times New Roman" w:hint="default"/>
      </w:rPr>
    </w:lvl>
    <w:lvl w:ilvl="6" w:tplc="7E5CED8E" w:tentative="1">
      <w:start w:val="1"/>
      <w:numFmt w:val="bullet"/>
      <w:lvlText w:val="•"/>
      <w:lvlJc w:val="left"/>
      <w:pPr>
        <w:tabs>
          <w:tab w:val="num" w:pos="5040"/>
        </w:tabs>
        <w:ind w:left="5040" w:hanging="360"/>
      </w:pPr>
      <w:rPr>
        <w:rFonts w:ascii="Times New Roman" w:hAnsi="Times New Roman" w:hint="default"/>
      </w:rPr>
    </w:lvl>
    <w:lvl w:ilvl="7" w:tplc="E5CEA29C" w:tentative="1">
      <w:start w:val="1"/>
      <w:numFmt w:val="bullet"/>
      <w:lvlText w:val="•"/>
      <w:lvlJc w:val="left"/>
      <w:pPr>
        <w:tabs>
          <w:tab w:val="num" w:pos="5760"/>
        </w:tabs>
        <w:ind w:left="5760" w:hanging="360"/>
      </w:pPr>
      <w:rPr>
        <w:rFonts w:ascii="Times New Roman" w:hAnsi="Times New Roman" w:hint="default"/>
      </w:rPr>
    </w:lvl>
    <w:lvl w:ilvl="8" w:tplc="B3CE83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039D8"/>
    <w:rsid w:val="0001165A"/>
    <w:rsid w:val="00027532"/>
    <w:rsid w:val="000730FF"/>
    <w:rsid w:val="000949DD"/>
    <w:rsid w:val="000A31B1"/>
    <w:rsid w:val="000C503E"/>
    <w:rsid w:val="000C6568"/>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45A50"/>
    <w:rsid w:val="004D4034"/>
    <w:rsid w:val="004D6F5A"/>
    <w:rsid w:val="004E45EC"/>
    <w:rsid w:val="004E484B"/>
    <w:rsid w:val="004E66DB"/>
    <w:rsid w:val="005119EA"/>
    <w:rsid w:val="00515D91"/>
    <w:rsid w:val="0054463E"/>
    <w:rsid w:val="00594BA4"/>
    <w:rsid w:val="005C11F8"/>
    <w:rsid w:val="005D5017"/>
    <w:rsid w:val="006325DF"/>
    <w:rsid w:val="00634656"/>
    <w:rsid w:val="006369F5"/>
    <w:rsid w:val="006713EF"/>
    <w:rsid w:val="006A5A5B"/>
    <w:rsid w:val="006B28A8"/>
    <w:rsid w:val="006D553F"/>
    <w:rsid w:val="00723A35"/>
    <w:rsid w:val="0072614E"/>
    <w:rsid w:val="007464AB"/>
    <w:rsid w:val="00766655"/>
    <w:rsid w:val="00785D4A"/>
    <w:rsid w:val="007E0A0A"/>
    <w:rsid w:val="007E345A"/>
    <w:rsid w:val="00807C9C"/>
    <w:rsid w:val="0083653A"/>
    <w:rsid w:val="00847097"/>
    <w:rsid w:val="008627F1"/>
    <w:rsid w:val="008715F7"/>
    <w:rsid w:val="00887C39"/>
    <w:rsid w:val="00896CB3"/>
    <w:rsid w:val="008B3F79"/>
    <w:rsid w:val="008D3F2C"/>
    <w:rsid w:val="0092377E"/>
    <w:rsid w:val="009737E0"/>
    <w:rsid w:val="00981755"/>
    <w:rsid w:val="009A0D85"/>
    <w:rsid w:val="009B761C"/>
    <w:rsid w:val="009E0130"/>
    <w:rsid w:val="00A24A08"/>
    <w:rsid w:val="00A535BF"/>
    <w:rsid w:val="00A548D7"/>
    <w:rsid w:val="00A74EED"/>
    <w:rsid w:val="00AA0B7E"/>
    <w:rsid w:val="00AA29A2"/>
    <w:rsid w:val="00B2266C"/>
    <w:rsid w:val="00B35368"/>
    <w:rsid w:val="00B4073A"/>
    <w:rsid w:val="00B54EB3"/>
    <w:rsid w:val="00B6397C"/>
    <w:rsid w:val="00B65A9F"/>
    <w:rsid w:val="00B70DE0"/>
    <w:rsid w:val="00B81DBC"/>
    <w:rsid w:val="00B97C62"/>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6825"/>
    <w:rsid w:val="00E11EC5"/>
    <w:rsid w:val="00E11F48"/>
    <w:rsid w:val="00E36D3F"/>
    <w:rsid w:val="00E42591"/>
    <w:rsid w:val="00E45505"/>
    <w:rsid w:val="00E71DEF"/>
    <w:rsid w:val="00E85B9A"/>
    <w:rsid w:val="00E9343D"/>
    <w:rsid w:val="00EA414B"/>
    <w:rsid w:val="00EB5FF0"/>
    <w:rsid w:val="00EC33F0"/>
    <w:rsid w:val="00ED0486"/>
    <w:rsid w:val="00EE3E67"/>
    <w:rsid w:val="00EF1633"/>
    <w:rsid w:val="00F34BD5"/>
    <w:rsid w:val="00F61C72"/>
    <w:rsid w:val="00F63D79"/>
    <w:rsid w:val="00F64051"/>
    <w:rsid w:val="00F75D57"/>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879049572">
      <w:bodyDiv w:val="1"/>
      <w:marLeft w:val="0"/>
      <w:marRight w:val="0"/>
      <w:marTop w:val="0"/>
      <w:marBottom w:val="0"/>
      <w:divBdr>
        <w:top w:val="none" w:sz="0" w:space="0" w:color="auto"/>
        <w:left w:val="none" w:sz="0" w:space="0" w:color="auto"/>
        <w:bottom w:val="none" w:sz="0" w:space="0" w:color="auto"/>
        <w:right w:val="none" w:sz="0" w:space="0" w:color="auto"/>
      </w:divBdr>
      <w:divsChild>
        <w:div w:id="2131825289">
          <w:marLeft w:val="547"/>
          <w:marRight w:val="0"/>
          <w:marTop w:val="144"/>
          <w:marBottom w:val="0"/>
          <w:divBdr>
            <w:top w:val="none" w:sz="0" w:space="0" w:color="auto"/>
            <w:left w:val="none" w:sz="0" w:space="0" w:color="auto"/>
            <w:bottom w:val="none" w:sz="0" w:space="0" w:color="auto"/>
            <w:right w:val="none" w:sz="0" w:space="0" w:color="auto"/>
          </w:divBdr>
        </w:div>
        <w:div w:id="918296617">
          <w:marLeft w:val="547"/>
          <w:marRight w:val="0"/>
          <w:marTop w:val="144"/>
          <w:marBottom w:val="0"/>
          <w:divBdr>
            <w:top w:val="none" w:sz="0" w:space="0" w:color="auto"/>
            <w:left w:val="none" w:sz="0" w:space="0" w:color="auto"/>
            <w:bottom w:val="none" w:sz="0" w:space="0" w:color="auto"/>
            <w:right w:val="none" w:sz="0" w:space="0" w:color="auto"/>
          </w:divBdr>
        </w:div>
        <w:div w:id="477961345">
          <w:marLeft w:val="547"/>
          <w:marRight w:val="0"/>
          <w:marTop w:val="144"/>
          <w:marBottom w:val="0"/>
          <w:divBdr>
            <w:top w:val="none" w:sz="0" w:space="0" w:color="auto"/>
            <w:left w:val="none" w:sz="0" w:space="0" w:color="auto"/>
            <w:bottom w:val="none" w:sz="0" w:space="0" w:color="auto"/>
            <w:right w:val="none" w:sz="0" w:space="0" w:color="auto"/>
          </w:divBdr>
        </w:div>
        <w:div w:id="861169597">
          <w:marLeft w:val="547"/>
          <w:marRight w:val="0"/>
          <w:marTop w:val="144"/>
          <w:marBottom w:val="0"/>
          <w:divBdr>
            <w:top w:val="none" w:sz="0" w:space="0" w:color="auto"/>
            <w:left w:val="none" w:sz="0" w:space="0" w:color="auto"/>
            <w:bottom w:val="none" w:sz="0" w:space="0" w:color="auto"/>
            <w:right w:val="none" w:sz="0" w:space="0" w:color="auto"/>
          </w:divBdr>
        </w:div>
        <w:div w:id="730732796">
          <w:marLeft w:val="547"/>
          <w:marRight w:val="0"/>
          <w:marTop w:val="144"/>
          <w:marBottom w:val="0"/>
          <w:divBdr>
            <w:top w:val="none" w:sz="0" w:space="0" w:color="auto"/>
            <w:left w:val="none" w:sz="0" w:space="0" w:color="auto"/>
            <w:bottom w:val="none" w:sz="0" w:space="0" w:color="auto"/>
            <w:right w:val="none" w:sz="0" w:space="0" w:color="auto"/>
          </w:divBdr>
        </w:div>
        <w:div w:id="172115494">
          <w:marLeft w:val="547"/>
          <w:marRight w:val="0"/>
          <w:marTop w:val="144"/>
          <w:marBottom w:val="0"/>
          <w:divBdr>
            <w:top w:val="none" w:sz="0" w:space="0" w:color="auto"/>
            <w:left w:val="none" w:sz="0" w:space="0" w:color="auto"/>
            <w:bottom w:val="none" w:sz="0" w:space="0" w:color="auto"/>
            <w:right w:val="none" w:sz="0" w:space="0" w:color="auto"/>
          </w:divBdr>
        </w:div>
        <w:div w:id="1228148587">
          <w:marLeft w:val="547"/>
          <w:marRight w:val="0"/>
          <w:marTop w:val="144"/>
          <w:marBottom w:val="0"/>
          <w:divBdr>
            <w:top w:val="none" w:sz="0" w:space="0" w:color="auto"/>
            <w:left w:val="none" w:sz="0" w:space="0" w:color="auto"/>
            <w:bottom w:val="none" w:sz="0" w:space="0" w:color="auto"/>
            <w:right w:val="none" w:sz="0" w:space="0" w:color="auto"/>
          </w:divBdr>
        </w:div>
        <w:div w:id="287902525">
          <w:marLeft w:val="547"/>
          <w:marRight w:val="0"/>
          <w:marTop w:val="144"/>
          <w:marBottom w:val="0"/>
          <w:divBdr>
            <w:top w:val="none" w:sz="0" w:space="0" w:color="auto"/>
            <w:left w:val="none" w:sz="0" w:space="0" w:color="auto"/>
            <w:bottom w:val="none" w:sz="0" w:space="0" w:color="auto"/>
            <w:right w:val="none" w:sz="0" w:space="0" w:color="auto"/>
          </w:divBdr>
        </w:div>
        <w:div w:id="1450472372">
          <w:marLeft w:val="547"/>
          <w:marRight w:val="0"/>
          <w:marTop w:val="144"/>
          <w:marBottom w:val="0"/>
          <w:divBdr>
            <w:top w:val="none" w:sz="0" w:space="0" w:color="auto"/>
            <w:left w:val="none" w:sz="0" w:space="0" w:color="auto"/>
            <w:bottom w:val="none" w:sz="0" w:space="0" w:color="auto"/>
            <w:right w:val="none" w:sz="0" w:space="0" w:color="auto"/>
          </w:divBdr>
        </w:div>
        <w:div w:id="1607693407">
          <w:marLeft w:val="547"/>
          <w:marRight w:val="0"/>
          <w:marTop w:val="144"/>
          <w:marBottom w:val="0"/>
          <w:divBdr>
            <w:top w:val="none" w:sz="0" w:space="0" w:color="auto"/>
            <w:left w:val="none" w:sz="0" w:space="0" w:color="auto"/>
            <w:bottom w:val="none" w:sz="0" w:space="0" w:color="auto"/>
            <w:right w:val="none" w:sz="0" w:space="0" w:color="auto"/>
          </w:divBdr>
        </w:div>
        <w:div w:id="1701542423">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safety.gov/SPANS/map.aspx?a1=3879%2bOld%2bEaston%2bRoad&amp;a2=&amp;cit=Doylestown&amp;st=PA&amp;zip=18901"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ylewj@ix.netco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5224-D84B-4C7E-B41D-2C27C2CE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5</cp:revision>
  <dcterms:created xsi:type="dcterms:W3CDTF">2017-09-08T19:38:00Z</dcterms:created>
  <dcterms:modified xsi:type="dcterms:W3CDTF">2017-09-11T11:30:00Z</dcterms:modified>
</cp:coreProperties>
</file>