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E42591" w:rsidRPr="00E42591" w:rsidRDefault="00E42591" w:rsidP="00E42591">
      <w:pPr>
        <w:shd w:val="clear" w:color="auto" w:fill="FFFFFF"/>
        <w:spacing w:after="24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Below you will find the details for this seminar or webinar. You may register by clicking the "Register" link. </w:t>
      </w:r>
      <w:hyperlink r:id="rId6" w:tgtFrame="_blank" w:history="1">
        <w:r w:rsidRPr="00E42591">
          <w:rPr>
            <w:rFonts w:ascii="Arial" w:eastAsia="Times New Roman" w:hAnsi="Arial" w:cs="Arial"/>
            <w:color w:val="0E428D"/>
            <w:sz w:val="18"/>
            <w:szCs w:val="18"/>
            <w:u w:val="single"/>
            <w:lang w:val="en"/>
          </w:rPr>
          <w:t xml:space="preserve">(Print-friendly version) </w:t>
        </w:r>
      </w:hyperlink>
    </w:p>
    <w:p w:rsidR="00104773" w:rsidRPr="00E42591" w:rsidRDefault="00104773" w:rsidP="00104773">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sidRPr="00447338">
        <w:rPr>
          <w:rFonts w:ascii="Arial" w:eastAsia="Times New Roman" w:hAnsi="Arial" w:cs="Arial"/>
          <w:b/>
          <w:bCs/>
          <w:color w:val="000000"/>
          <w:sz w:val="18"/>
          <w:szCs w:val="18"/>
        </w:rPr>
        <w:t>Is Your Electronic Flight Bag (EFB)</w:t>
      </w:r>
      <w:r>
        <w:rPr>
          <w:rFonts w:ascii="Arial" w:eastAsia="Times New Roman" w:hAnsi="Arial" w:cs="Arial"/>
          <w:b/>
          <w:bCs/>
          <w:color w:val="000000"/>
          <w:sz w:val="18"/>
          <w:szCs w:val="18"/>
        </w:rPr>
        <w:t xml:space="preserve"> P</w:t>
      </w:r>
      <w:r w:rsidRPr="00447338">
        <w:rPr>
          <w:rFonts w:ascii="Arial" w:eastAsia="Times New Roman" w:hAnsi="Arial" w:cs="Arial"/>
          <w:b/>
          <w:bCs/>
          <w:color w:val="000000"/>
          <w:sz w:val="18"/>
          <w:szCs w:val="18"/>
        </w:rPr>
        <w:t>roperly Packed?</w:t>
      </w:r>
    </w:p>
    <w:p w:rsidR="00104773" w:rsidRDefault="00104773" w:rsidP="00104773">
      <w:pPr>
        <w:shd w:val="clear" w:color="auto" w:fill="FFFFFF"/>
        <w:spacing w:after="0" w:line="240" w:lineRule="auto"/>
        <w:rPr>
          <w:rFonts w:ascii="Arial" w:eastAsia="Times New Roman" w:hAnsi="Arial" w:cs="Arial"/>
          <w:color w:val="000000"/>
          <w:sz w:val="18"/>
          <w:szCs w:val="18"/>
          <w:lang w:val="en"/>
        </w:rPr>
      </w:pPr>
    </w:p>
    <w:p w:rsidR="00104773" w:rsidRDefault="00104773" w:rsidP="00104773">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sidRPr="00447338">
        <w:rPr>
          <w:rFonts w:ascii="Arial" w:eastAsia="Times New Roman" w:hAnsi="Arial" w:cs="Arial"/>
          <w:b/>
          <w:bCs/>
          <w:color w:val="000000"/>
          <w:sz w:val="18"/>
          <w:szCs w:val="18"/>
        </w:rPr>
        <w:t>Pre-Flight Planning &amp; In-Flight Operations</w:t>
      </w:r>
      <w:r>
        <w:rPr>
          <w:rFonts w:ascii="Arial" w:eastAsia="Times New Roman" w:hAnsi="Arial" w:cs="Arial"/>
          <w:b/>
          <w:bCs/>
          <w:color w:val="000000"/>
          <w:sz w:val="18"/>
          <w:szCs w:val="18"/>
        </w:rPr>
        <w:t xml:space="preserve"> </w:t>
      </w:r>
      <w:r w:rsidRPr="00447338">
        <w:rPr>
          <w:rFonts w:ascii="Arial" w:eastAsia="Times New Roman" w:hAnsi="Arial" w:cs="Arial"/>
          <w:b/>
          <w:bCs/>
          <w:color w:val="000000"/>
          <w:sz w:val="18"/>
          <w:szCs w:val="18"/>
        </w:rPr>
        <w:t>Using ForeFlight Mobile</w:t>
      </w:r>
      <w:r>
        <w:rPr>
          <w:rFonts w:ascii="Arial" w:eastAsia="Times New Roman" w:hAnsi="Arial" w:cs="Arial"/>
          <w:b/>
          <w:bCs/>
          <w:color w:val="000000"/>
          <w:sz w:val="18"/>
          <w:szCs w:val="18"/>
        </w:rPr>
        <w:t xml:space="preserve"> o</w:t>
      </w:r>
      <w:r w:rsidRPr="00447338">
        <w:rPr>
          <w:rFonts w:ascii="Arial" w:eastAsia="Times New Roman" w:hAnsi="Arial" w:cs="Arial"/>
          <w:b/>
          <w:bCs/>
          <w:color w:val="000000"/>
          <w:sz w:val="18"/>
          <w:szCs w:val="18"/>
        </w:rPr>
        <w:t>n Apple iPad/iPhone</w:t>
      </w:r>
    </w:p>
    <w:p w:rsidR="003D6F7D" w:rsidRDefault="003D6F7D"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EB5FF0"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Tues</w:t>
      </w:r>
      <w:r w:rsidR="00E42591" w:rsidRPr="00E42591">
        <w:rPr>
          <w:rFonts w:ascii="Arial" w:eastAsia="Times New Roman" w:hAnsi="Arial" w:cs="Arial"/>
          <w:b/>
          <w:bCs/>
          <w:color w:val="000000"/>
          <w:sz w:val="18"/>
          <w:szCs w:val="18"/>
          <w:lang w:val="en"/>
        </w:rPr>
        <w:t xml:space="preserve">day, </w:t>
      </w:r>
      <w:r w:rsidR="0080686F">
        <w:rPr>
          <w:rFonts w:ascii="Arial" w:eastAsia="Times New Roman" w:hAnsi="Arial" w:cs="Arial"/>
          <w:b/>
          <w:bCs/>
          <w:color w:val="000000"/>
          <w:sz w:val="18"/>
          <w:szCs w:val="18"/>
          <w:lang w:val="en"/>
        </w:rPr>
        <w:t>February</w:t>
      </w:r>
      <w:r w:rsidR="00E42591" w:rsidRPr="00E42591">
        <w:rPr>
          <w:rFonts w:ascii="Arial" w:eastAsia="Times New Roman" w:hAnsi="Arial" w:cs="Arial"/>
          <w:b/>
          <w:bCs/>
          <w:color w:val="000000"/>
          <w:sz w:val="18"/>
          <w:szCs w:val="18"/>
          <w:lang w:val="en"/>
        </w:rPr>
        <w:t xml:space="preserve"> </w:t>
      </w:r>
      <w:r w:rsidR="0080686F">
        <w:rPr>
          <w:rFonts w:ascii="Arial" w:eastAsia="Times New Roman" w:hAnsi="Arial" w:cs="Arial"/>
          <w:b/>
          <w:bCs/>
          <w:color w:val="000000"/>
          <w:sz w:val="18"/>
          <w:szCs w:val="18"/>
          <w:lang w:val="en"/>
        </w:rPr>
        <w:t>7</w:t>
      </w:r>
      <w:bookmarkStart w:id="0" w:name="_GoBack"/>
      <w:bookmarkEnd w:id="0"/>
      <w:r w:rsidR="00E42591" w:rsidRPr="00E42591">
        <w:rPr>
          <w:rFonts w:ascii="Arial" w:eastAsia="Times New Roman" w:hAnsi="Arial" w:cs="Arial"/>
          <w:b/>
          <w:bCs/>
          <w:color w:val="000000"/>
          <w:sz w:val="18"/>
          <w:szCs w:val="18"/>
          <w:lang w:val="en"/>
        </w:rPr>
        <w:t>,</w:t>
      </w:r>
      <w:r w:rsidR="00E42591">
        <w:rPr>
          <w:rFonts w:ascii="Arial" w:eastAsia="Times New Roman" w:hAnsi="Arial" w:cs="Arial"/>
          <w:b/>
          <w:bCs/>
          <w:color w:val="000000"/>
          <w:sz w:val="18"/>
          <w:szCs w:val="18"/>
          <w:lang w:val="en"/>
        </w:rPr>
        <w:t xml:space="preserve"> 201</w:t>
      </w:r>
      <w:r w:rsidR="009C3B7E">
        <w:rPr>
          <w:rFonts w:ascii="Arial" w:eastAsia="Times New Roman" w:hAnsi="Arial" w:cs="Arial"/>
          <w:b/>
          <w:bCs/>
          <w:color w:val="000000"/>
          <w:sz w:val="18"/>
          <w:szCs w:val="18"/>
          <w:lang w:val="en"/>
        </w:rPr>
        <w:t>7</w:t>
      </w:r>
      <w:r w:rsidR="00E42591">
        <w:rPr>
          <w:rFonts w:ascii="Arial" w:eastAsia="Times New Roman" w:hAnsi="Arial" w:cs="Arial"/>
          <w:b/>
          <w:bCs/>
          <w:color w:val="000000"/>
          <w:sz w:val="18"/>
          <w:szCs w:val="18"/>
          <w:lang w:val="en"/>
        </w:rPr>
        <w:t xml:space="preserve">, starting at </w:t>
      </w:r>
      <w:r w:rsidR="005C11F8">
        <w:rPr>
          <w:rFonts w:ascii="Arial" w:eastAsia="Times New Roman" w:hAnsi="Arial" w:cs="Arial"/>
          <w:b/>
          <w:bCs/>
          <w:color w:val="000000"/>
          <w:sz w:val="18"/>
          <w:szCs w:val="18"/>
          <w:lang w:val="en"/>
        </w:rPr>
        <w:t>7</w:t>
      </w:r>
      <w:r w:rsidR="00E42591">
        <w:rPr>
          <w:rFonts w:ascii="Arial" w:eastAsia="Times New Roman" w:hAnsi="Arial" w:cs="Arial"/>
          <w:b/>
          <w:bCs/>
          <w:color w:val="000000"/>
          <w:sz w:val="18"/>
          <w:szCs w:val="18"/>
          <w:lang w:val="en"/>
        </w:rPr>
        <w:t xml:space="preserve">:00 </w:t>
      </w:r>
      <w:r w:rsidR="005C11F8">
        <w:rPr>
          <w:rFonts w:ascii="Arial" w:eastAsia="Times New Roman" w:hAnsi="Arial" w:cs="Arial"/>
          <w:b/>
          <w:bCs/>
          <w:color w:val="000000"/>
          <w:sz w:val="18"/>
          <w:szCs w:val="18"/>
          <w:lang w:val="en"/>
        </w:rPr>
        <w:t>p</w:t>
      </w:r>
      <w:r w:rsidR="00E42591">
        <w:rPr>
          <w:rFonts w:ascii="Arial" w:eastAsia="Times New Roman" w:hAnsi="Arial" w:cs="Arial"/>
          <w:b/>
          <w:bCs/>
          <w:color w:val="000000"/>
          <w:sz w:val="18"/>
          <w:szCs w:val="18"/>
          <w:lang w:val="en"/>
        </w:rPr>
        <w:t>m ET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104773" w:rsidRDefault="00104773" w:rsidP="00104773">
      <w:pPr>
        <w:spacing w:after="0"/>
        <w:rPr>
          <w:rFonts w:ascii="Arial" w:hAnsi="Arial" w:cs="Arial"/>
          <w:b/>
          <w:bCs/>
          <w:sz w:val="18"/>
          <w:szCs w:val="18"/>
        </w:rPr>
      </w:pPr>
      <w:r>
        <w:rPr>
          <w:rFonts w:ascii="Arial" w:hAnsi="Arial" w:cs="Arial"/>
          <w:b/>
          <w:bCs/>
          <w:sz w:val="18"/>
          <w:szCs w:val="18"/>
        </w:rPr>
        <w:t>At this seminar we will look at ForeFlight Mobile as used on the Apple iPad and iPhone and its use for pre-flight planning as well as in-flight operation. We will discuss pre-flight planning in general including such topics as TFR awareness, IMSAFE, pilot/crew currency and airplane currency. We will specifically address how to use ForeFlight Mobile for such pre-flight planning tasks as weight and balance, route planning, weather briefing (area forecasts, airmets, sigmets, METARs, TAFs, and NOTAMs including TFRs. Lastly, we will illustrate how the iPad can calculate the crosswind component using a calculator app.</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00EB5FF0">
        <w:rPr>
          <w:rFonts w:ascii="Arial" w:hAnsi="Arial" w:cs="Arial"/>
          <w:b/>
          <w:bCs/>
          <w:color w:val="000000"/>
          <w:sz w:val="18"/>
          <w:szCs w:val="18"/>
          <w:shd w:val="clear" w:color="auto" w:fill="FFFFFF"/>
        </w:rPr>
        <w:t>EA17</w:t>
      </w:r>
      <w:r w:rsidR="00DF3129">
        <w:rPr>
          <w:rFonts w:ascii="Arial" w:hAnsi="Arial" w:cs="Arial"/>
          <w:b/>
          <w:bCs/>
          <w:color w:val="000000"/>
          <w:sz w:val="18"/>
          <w:szCs w:val="18"/>
          <w:shd w:val="clear" w:color="auto" w:fill="FFFFFF"/>
        </w:rPr>
        <w:t>xxxxx</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p>
    <w:p w:rsidR="00445A50" w:rsidRDefault="00445A50" w:rsidP="00981755">
      <w:pPr>
        <w:shd w:val="clear" w:color="auto" w:fill="FFFFFF"/>
        <w:spacing w:after="0" w:line="240" w:lineRule="auto"/>
        <w:ind w:left="720"/>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NE Philadelphia Jet Center</w:t>
      </w:r>
    </w:p>
    <w:p w:rsidR="00445A50" w:rsidRPr="00445A50" w:rsidRDefault="00445A50" w:rsidP="00445A50">
      <w:pPr>
        <w:pStyle w:val="ListParagraph"/>
        <w:numPr>
          <w:ilvl w:val="0"/>
          <w:numId w:val="6"/>
        </w:numPr>
        <w:shd w:val="clear" w:color="auto" w:fill="FFFFFF"/>
        <w:spacing w:after="0" w:line="240" w:lineRule="auto"/>
        <w:rPr>
          <w:rFonts w:ascii="Arial" w:hAnsi="Arial" w:cs="Arial"/>
          <w:b/>
          <w:bCs/>
          <w:color w:val="000000"/>
          <w:sz w:val="18"/>
          <w:szCs w:val="18"/>
          <w:shd w:val="clear" w:color="auto" w:fill="FFFFFF"/>
        </w:rPr>
      </w:pPr>
      <w:r w:rsidRPr="00445A50">
        <w:rPr>
          <w:rFonts w:ascii="Arial" w:hAnsi="Arial" w:cs="Arial"/>
          <w:b/>
          <w:bCs/>
          <w:color w:val="000000"/>
          <w:sz w:val="18"/>
          <w:szCs w:val="18"/>
          <w:shd w:val="clear" w:color="auto" w:fill="FFFFFF"/>
        </w:rPr>
        <w:t>11301 A Norcom Rd</w:t>
      </w:r>
    </w:p>
    <w:p w:rsidR="00E42591" w:rsidRPr="00445A50" w:rsidRDefault="00445A50" w:rsidP="00445A50">
      <w:pPr>
        <w:pStyle w:val="ListParagraph"/>
        <w:shd w:val="clear" w:color="auto" w:fill="FFFFFF"/>
        <w:spacing w:after="0" w:line="240" w:lineRule="auto"/>
        <w:rPr>
          <w:rFonts w:ascii="Arial" w:eastAsia="Times New Roman" w:hAnsi="Arial" w:cs="Arial"/>
          <w:color w:val="000000"/>
          <w:sz w:val="18"/>
          <w:szCs w:val="18"/>
          <w:lang w:val="en"/>
        </w:rPr>
      </w:pPr>
      <w:r>
        <w:rPr>
          <w:noProof/>
        </w:rPr>
        <w:drawing>
          <wp:inline distT="0" distB="0" distL="0" distR="0">
            <wp:extent cx="9525" cy="9525"/>
            <wp:effectExtent l="0" t="0" r="0" b="0"/>
            <wp:docPr id="2" name="Picture 2" descr="https://www.faasafety.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asafety.gov/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45A50">
        <w:rPr>
          <w:rFonts w:ascii="Arial" w:hAnsi="Arial" w:cs="Arial"/>
          <w:b/>
          <w:bCs/>
          <w:color w:val="000000"/>
          <w:sz w:val="18"/>
          <w:szCs w:val="18"/>
          <w:shd w:val="clear" w:color="auto" w:fill="FFFFFF"/>
        </w:rPr>
        <w:t>Philadelphia, PA</w:t>
      </w:r>
      <w:r>
        <w:rPr>
          <w:rFonts w:ascii="Arial" w:hAnsi="Arial" w:cs="Arial"/>
          <w:b/>
          <w:bCs/>
          <w:color w:val="000000"/>
          <w:sz w:val="18"/>
          <w:szCs w:val="18"/>
          <w:shd w:val="clear" w:color="auto" w:fill="FFFFFF"/>
        </w:rPr>
        <w:t xml:space="preserve"> </w:t>
      </w:r>
      <w:r w:rsidRPr="00445A50">
        <w:rPr>
          <w:rFonts w:ascii="Arial" w:hAnsi="Arial" w:cs="Arial"/>
          <w:b/>
          <w:bCs/>
          <w:color w:val="000000"/>
          <w:sz w:val="18"/>
          <w:szCs w:val="18"/>
          <w:shd w:val="clear" w:color="auto" w:fill="FFFFFF"/>
        </w:rPr>
        <w:t>19154</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445A50" w:rsidRDefault="00445A50" w:rsidP="00A24A08">
      <w:pPr>
        <w:shd w:val="clear" w:color="auto" w:fill="FFFFFF"/>
        <w:spacing w:after="0" w:line="240" w:lineRule="auto"/>
        <w:ind w:left="720"/>
        <w:rPr>
          <w:rStyle w:val="apple-converted-space"/>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Please preregister. If weather is inclement, call (610) 595-1500 ext. 240 for cancellation notice.</w:t>
      </w:r>
    </w:p>
    <w:p w:rsidR="00E42591" w:rsidRDefault="0080686F" w:rsidP="00A24A08">
      <w:pPr>
        <w:shd w:val="clear" w:color="auto" w:fill="FFFFFF"/>
        <w:spacing w:after="0" w:line="240" w:lineRule="auto"/>
        <w:ind w:left="720"/>
        <w:rPr>
          <w:rFonts w:ascii="Arial" w:hAnsi="Arial" w:cs="Arial"/>
          <w:b/>
          <w:bCs/>
          <w:color w:val="000000"/>
          <w:sz w:val="18"/>
          <w:szCs w:val="18"/>
          <w:lang w:val="en"/>
        </w:rPr>
      </w:pPr>
      <w:hyperlink r:id="rId8" w:tgtFrame="map" w:history="1">
        <w:r w:rsidR="00445A50">
          <w:rPr>
            <w:rStyle w:val="Hyperlink"/>
            <w:rFonts w:ascii="Arial" w:hAnsi="Arial" w:cs="Arial"/>
            <w:b/>
            <w:bCs/>
            <w:sz w:val="18"/>
            <w:szCs w:val="18"/>
            <w:shd w:val="clear" w:color="auto" w:fill="FFFFFF"/>
          </w:rPr>
          <w:t>View Map</w:t>
        </w:r>
      </w:hyperlink>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515D91" w:rsidP="00E42591">
      <w:pPr>
        <w:shd w:val="clear" w:color="auto" w:fill="FFFFFF"/>
        <w:spacing w:after="0" w:line="240" w:lineRule="auto"/>
        <w:rPr>
          <w:rFonts w:ascii="Arial" w:eastAsia="Times New Roman" w:hAnsi="Arial" w:cs="Arial"/>
          <w:color w:val="000000"/>
          <w:sz w:val="18"/>
          <w:szCs w:val="18"/>
          <w:lang w:val="en"/>
        </w:rPr>
      </w:pPr>
      <w:r>
        <w:rPr>
          <w:rFonts w:ascii="Arial" w:eastAsia="Times New Roman" w:hAnsi="Arial" w:cs="Arial"/>
          <w:color w:val="000000"/>
          <w:sz w:val="18"/>
          <w:szCs w:val="18"/>
          <w:lang w:val="en"/>
        </w:rPr>
        <w:t>Fly-in Seminar?</w:t>
      </w:r>
    </w:p>
    <w:p w:rsidR="00E42591" w:rsidRPr="00E42591" w:rsidRDefault="00E42591" w:rsidP="00A24A08">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sidR="00515D91">
        <w:rPr>
          <w:rFonts w:ascii="Arial" w:eastAsia="Times New Roman" w:hAnsi="Arial" w:cs="Arial"/>
          <w:b/>
          <w:bCs/>
          <w:color w:val="000000"/>
          <w:sz w:val="18"/>
          <w:szCs w:val="18"/>
          <w:lang w:val="en"/>
        </w:rPr>
        <w:t xml:space="preserve">, </w:t>
      </w:r>
      <w:r w:rsidR="00445A50">
        <w:rPr>
          <w:rFonts w:ascii="Arial" w:eastAsia="Times New Roman" w:hAnsi="Arial" w:cs="Arial"/>
          <w:b/>
          <w:bCs/>
          <w:color w:val="000000"/>
          <w:sz w:val="18"/>
          <w:szCs w:val="18"/>
          <w:lang w:val="en"/>
        </w:rPr>
        <w:t>KPNE</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1E5A33" w:rsidRDefault="00445A50" w:rsidP="00A24A08">
      <w:pPr>
        <w:shd w:val="clear" w:color="auto" w:fill="FFFFFF"/>
        <w:spacing w:after="0" w:line="240" w:lineRule="auto"/>
        <w:ind w:left="720"/>
        <w:rPr>
          <w:rFonts w:ascii="Arial" w:eastAsia="Times New Roman" w:hAnsi="Arial" w:cs="Arial"/>
          <w:b/>
          <w:bCs/>
          <w:color w:val="000000"/>
          <w:sz w:val="18"/>
          <w:szCs w:val="18"/>
          <w:lang w:val="en"/>
        </w:rPr>
      </w:pPr>
      <w:r>
        <w:rPr>
          <w:rFonts w:ascii="Arial" w:hAnsi="Arial" w:cs="Arial"/>
          <w:b/>
          <w:bCs/>
          <w:color w:val="000000"/>
          <w:sz w:val="18"/>
          <w:szCs w:val="18"/>
          <w:highlight w:val="yellow"/>
          <w:lang w:val="en"/>
        </w:rPr>
        <w:t>80</w:t>
      </w:r>
      <w:r w:rsidR="00A24A08" w:rsidRPr="001E5A33">
        <w:rPr>
          <w:rFonts w:ascii="Arial" w:hAnsi="Arial" w:cs="Arial"/>
          <w:b/>
          <w:bCs/>
          <w:color w:val="000000"/>
          <w:sz w:val="18"/>
          <w:szCs w:val="18"/>
          <w:highlight w:val="yellow"/>
          <w:lang w:val="en"/>
        </w:rPr>
        <w:t xml:space="preserve"> seats at the facility, </w:t>
      </w:r>
      <w:r>
        <w:rPr>
          <w:rFonts w:ascii="Arial" w:hAnsi="Arial" w:cs="Arial"/>
          <w:b/>
          <w:bCs/>
          <w:color w:val="660000"/>
          <w:sz w:val="18"/>
          <w:szCs w:val="18"/>
          <w:highlight w:val="yellow"/>
          <w:lang w:val="en"/>
        </w:rPr>
        <w:t>80</w:t>
      </w:r>
      <w:r w:rsidR="00EC33F0">
        <w:rPr>
          <w:rFonts w:ascii="Arial" w:hAnsi="Arial" w:cs="Arial"/>
          <w:b/>
          <w:bCs/>
          <w:color w:val="660000"/>
          <w:sz w:val="18"/>
          <w:szCs w:val="18"/>
          <w:highlight w:val="yellow"/>
          <w:lang w:val="en"/>
        </w:rPr>
        <w:t xml:space="preserve"> r</w:t>
      </w:r>
      <w:r w:rsidR="00A24A08" w:rsidRPr="001E5A33">
        <w:rPr>
          <w:rFonts w:ascii="Arial" w:hAnsi="Arial" w:cs="Arial"/>
          <w:b/>
          <w:bCs/>
          <w:color w:val="660000"/>
          <w:sz w:val="18"/>
          <w:szCs w:val="18"/>
          <w:highlight w:val="yellow"/>
          <w:lang w:val="en"/>
        </w:rPr>
        <w:t>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445A50" w:rsidRDefault="00445A50"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E</w:t>
      </w:r>
      <w:r w:rsidR="00104773">
        <w:rPr>
          <w:rFonts w:ascii="Arial" w:hAnsi="Arial" w:cs="Arial"/>
          <w:b/>
          <w:bCs/>
          <w:color w:val="000000"/>
          <w:sz w:val="18"/>
          <w:szCs w:val="18"/>
          <w:shd w:val="clear" w:color="auto" w:fill="FFFFFF"/>
        </w:rPr>
        <w:t>r</w:t>
      </w:r>
      <w:r>
        <w:rPr>
          <w:rFonts w:ascii="Arial" w:hAnsi="Arial" w:cs="Arial"/>
          <w:b/>
          <w:bCs/>
          <w:color w:val="000000"/>
          <w:sz w:val="18"/>
          <w:szCs w:val="18"/>
          <w:shd w:val="clear" w:color="auto" w:fill="FFFFFF"/>
        </w:rPr>
        <w:t>i</w:t>
      </w:r>
      <w:r w:rsidR="00104773">
        <w:rPr>
          <w:rFonts w:ascii="Arial" w:hAnsi="Arial" w:cs="Arial"/>
          <w:b/>
          <w:bCs/>
          <w:color w:val="000000"/>
          <w:sz w:val="18"/>
          <w:szCs w:val="18"/>
          <w:shd w:val="clear" w:color="auto" w:fill="FFFFFF"/>
        </w:rPr>
        <w:t>c Sieracki</w:t>
      </w:r>
    </w:p>
    <w:p w:rsidR="00445A50" w:rsidRDefault="00445A50"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Phone: (610) 595-1500 ext. 240</w:t>
      </w:r>
    </w:p>
    <w:p w:rsidR="00104773" w:rsidRDefault="0080686F" w:rsidP="00E42591">
      <w:pPr>
        <w:shd w:val="clear" w:color="auto" w:fill="FFFFFF"/>
        <w:spacing w:after="0" w:line="240" w:lineRule="auto"/>
      </w:pPr>
      <w:hyperlink r:id="rId9" w:history="1">
        <w:r w:rsidR="00104773" w:rsidRPr="0016556A">
          <w:rPr>
            <w:rStyle w:val="Hyperlink"/>
          </w:rPr>
          <w:t>Eric.Sieracki@faa.gov</w:t>
        </w:r>
      </w:hyperlink>
    </w:p>
    <w:p w:rsidR="00104773" w:rsidRDefault="00104773" w:rsidP="00E42591">
      <w:pPr>
        <w:shd w:val="clear" w:color="auto" w:fill="FFFFFF"/>
        <w:spacing w:after="0" w:line="240" w:lineRule="auto"/>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p>
    <w:p w:rsidR="003D6F7D" w:rsidRDefault="003D6F7D" w:rsidP="003D6F7D">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104773" w:rsidRPr="001006B1" w:rsidRDefault="00104773" w:rsidP="00104773">
      <w:pPr>
        <w:numPr>
          <w:ilvl w:val="0"/>
          <w:numId w:val="9"/>
        </w:numPr>
        <w:spacing w:after="0"/>
        <w:rPr>
          <w:rFonts w:ascii="Arial" w:eastAsia="Times New Roman" w:hAnsi="Arial" w:cs="Arial"/>
          <w:b/>
          <w:bCs/>
          <w:color w:val="000000"/>
          <w:sz w:val="18"/>
          <w:szCs w:val="18"/>
        </w:rPr>
      </w:pPr>
      <w:r w:rsidRPr="001006B1">
        <w:rPr>
          <w:rFonts w:ascii="Arial" w:eastAsia="Times New Roman" w:hAnsi="Arial" w:cs="Arial"/>
          <w:b/>
          <w:bCs/>
          <w:color w:val="000000"/>
          <w:sz w:val="18"/>
          <w:szCs w:val="18"/>
        </w:rPr>
        <w:t>A FAR You Really Need to Understand: 91.103</w:t>
      </w:r>
    </w:p>
    <w:p w:rsidR="00104773" w:rsidRPr="001006B1" w:rsidRDefault="00104773" w:rsidP="00104773">
      <w:pPr>
        <w:numPr>
          <w:ilvl w:val="0"/>
          <w:numId w:val="9"/>
        </w:numPr>
        <w:spacing w:after="0"/>
        <w:rPr>
          <w:rFonts w:ascii="Arial" w:eastAsia="Times New Roman" w:hAnsi="Arial" w:cs="Arial"/>
          <w:b/>
          <w:bCs/>
          <w:color w:val="000000"/>
          <w:sz w:val="18"/>
          <w:szCs w:val="18"/>
        </w:rPr>
      </w:pPr>
      <w:r w:rsidRPr="001006B1">
        <w:rPr>
          <w:rFonts w:ascii="Arial" w:eastAsia="Times New Roman" w:hAnsi="Arial" w:cs="Arial"/>
          <w:b/>
          <w:bCs/>
          <w:color w:val="000000"/>
          <w:sz w:val="18"/>
          <w:szCs w:val="18"/>
        </w:rPr>
        <w:t>Getting Advanced Notification of TFRs in Your Area</w:t>
      </w:r>
    </w:p>
    <w:p w:rsidR="00104773" w:rsidRPr="001006B1" w:rsidRDefault="00104773" w:rsidP="00104773">
      <w:pPr>
        <w:numPr>
          <w:ilvl w:val="0"/>
          <w:numId w:val="9"/>
        </w:numPr>
        <w:spacing w:after="0"/>
        <w:rPr>
          <w:rFonts w:ascii="Arial" w:eastAsia="Times New Roman" w:hAnsi="Arial" w:cs="Arial"/>
          <w:b/>
          <w:bCs/>
          <w:color w:val="000000"/>
          <w:sz w:val="18"/>
          <w:szCs w:val="18"/>
        </w:rPr>
      </w:pPr>
      <w:r w:rsidRPr="001006B1">
        <w:rPr>
          <w:rFonts w:ascii="Arial" w:eastAsia="Times New Roman" w:hAnsi="Arial" w:cs="Arial"/>
          <w:b/>
          <w:bCs/>
          <w:color w:val="000000"/>
          <w:sz w:val="18"/>
          <w:szCs w:val="18"/>
        </w:rPr>
        <w:t>Pre-Flight Planning: IMSAFE, Currency for the Crew and the Airplane</w:t>
      </w:r>
    </w:p>
    <w:p w:rsidR="00104773" w:rsidRPr="001006B1" w:rsidRDefault="00104773" w:rsidP="00104773">
      <w:pPr>
        <w:numPr>
          <w:ilvl w:val="0"/>
          <w:numId w:val="9"/>
        </w:numPr>
        <w:spacing w:after="0"/>
        <w:rPr>
          <w:rFonts w:ascii="Arial" w:eastAsia="Times New Roman" w:hAnsi="Arial" w:cs="Arial"/>
          <w:b/>
          <w:bCs/>
          <w:color w:val="000000"/>
          <w:sz w:val="18"/>
          <w:szCs w:val="18"/>
        </w:rPr>
      </w:pPr>
      <w:r w:rsidRPr="001006B1">
        <w:rPr>
          <w:rFonts w:ascii="Arial" w:eastAsia="Times New Roman" w:hAnsi="Arial" w:cs="Arial"/>
          <w:b/>
          <w:bCs/>
          <w:color w:val="000000"/>
          <w:sz w:val="18"/>
          <w:szCs w:val="18"/>
        </w:rPr>
        <w:t>Pre-Flight Planning Using ForeFlight Mobile: Is your hardware and software current?</w:t>
      </w:r>
    </w:p>
    <w:p w:rsidR="00104773" w:rsidRPr="001006B1" w:rsidRDefault="00104773" w:rsidP="00104773">
      <w:pPr>
        <w:numPr>
          <w:ilvl w:val="0"/>
          <w:numId w:val="9"/>
        </w:numPr>
        <w:spacing w:after="0"/>
        <w:rPr>
          <w:rFonts w:ascii="Arial" w:eastAsia="Times New Roman" w:hAnsi="Arial" w:cs="Arial"/>
          <w:b/>
          <w:bCs/>
          <w:color w:val="000000"/>
          <w:sz w:val="18"/>
          <w:szCs w:val="18"/>
        </w:rPr>
      </w:pPr>
      <w:r w:rsidRPr="001006B1">
        <w:rPr>
          <w:rFonts w:ascii="Arial" w:eastAsia="Times New Roman" w:hAnsi="Arial" w:cs="Arial"/>
          <w:b/>
          <w:bCs/>
          <w:color w:val="000000"/>
          <w:sz w:val="18"/>
          <w:szCs w:val="18"/>
        </w:rPr>
        <w:t>Pre-Flight Planning Using ForeFlight Mobile: Calculating Weight &amp; Balance, Planning the Route, Getting a Briefing</w:t>
      </w:r>
    </w:p>
    <w:p w:rsidR="00104773" w:rsidRPr="001006B1" w:rsidRDefault="00104773" w:rsidP="00104773">
      <w:pPr>
        <w:numPr>
          <w:ilvl w:val="0"/>
          <w:numId w:val="9"/>
        </w:numPr>
        <w:spacing w:after="0"/>
        <w:rPr>
          <w:rFonts w:ascii="Arial" w:eastAsia="Times New Roman" w:hAnsi="Arial" w:cs="Arial"/>
          <w:b/>
          <w:bCs/>
          <w:color w:val="000000"/>
          <w:sz w:val="18"/>
          <w:szCs w:val="18"/>
        </w:rPr>
      </w:pPr>
      <w:r w:rsidRPr="001006B1">
        <w:rPr>
          <w:rFonts w:ascii="Arial" w:eastAsia="Times New Roman" w:hAnsi="Arial" w:cs="Arial"/>
          <w:b/>
          <w:bCs/>
          <w:color w:val="000000"/>
          <w:sz w:val="18"/>
          <w:szCs w:val="18"/>
        </w:rPr>
        <w:t>In-Flight Cautions with ForeFlight Mobile and iPads/iPhones</w:t>
      </w:r>
    </w:p>
    <w:p w:rsidR="00104773" w:rsidRPr="001006B1" w:rsidRDefault="00104773" w:rsidP="00104773">
      <w:pPr>
        <w:numPr>
          <w:ilvl w:val="0"/>
          <w:numId w:val="9"/>
        </w:numPr>
        <w:spacing w:after="0"/>
        <w:rPr>
          <w:rFonts w:ascii="Arial" w:eastAsia="Times New Roman" w:hAnsi="Arial" w:cs="Arial"/>
          <w:b/>
          <w:bCs/>
          <w:color w:val="000000"/>
          <w:sz w:val="18"/>
          <w:szCs w:val="18"/>
        </w:rPr>
      </w:pPr>
      <w:r w:rsidRPr="001006B1">
        <w:rPr>
          <w:rFonts w:ascii="Arial" w:eastAsia="Times New Roman" w:hAnsi="Arial" w:cs="Arial"/>
          <w:b/>
          <w:bCs/>
          <w:color w:val="000000"/>
          <w:sz w:val="18"/>
          <w:szCs w:val="18"/>
        </w:rPr>
        <w:t>Appendix – Calculating Crosswind Component on your iPad</w:t>
      </w:r>
    </w:p>
    <w:p w:rsidR="00104773" w:rsidRPr="001006B1" w:rsidRDefault="00104773" w:rsidP="00104773">
      <w:pPr>
        <w:numPr>
          <w:ilvl w:val="0"/>
          <w:numId w:val="9"/>
        </w:numPr>
        <w:spacing w:after="0"/>
        <w:rPr>
          <w:rFonts w:ascii="Arial" w:eastAsia="Times New Roman" w:hAnsi="Arial" w:cs="Arial"/>
          <w:b/>
          <w:bCs/>
          <w:color w:val="000000"/>
          <w:sz w:val="18"/>
          <w:szCs w:val="18"/>
        </w:rPr>
      </w:pPr>
      <w:r w:rsidRPr="001006B1">
        <w:rPr>
          <w:rFonts w:ascii="Arial" w:eastAsia="Times New Roman" w:hAnsi="Arial" w:cs="Arial"/>
          <w:b/>
          <w:bCs/>
          <w:color w:val="000000"/>
          <w:sz w:val="18"/>
          <w:szCs w:val="18"/>
        </w:rPr>
        <w:t>Appendix – GAJSC Topic of the Month</w:t>
      </w:r>
    </w:p>
    <w:p w:rsidR="00EC33F0" w:rsidRDefault="00EC33F0" w:rsidP="00E42591">
      <w:pPr>
        <w:shd w:val="clear" w:color="auto" w:fill="FFFFFF"/>
        <w:spacing w:after="0" w:line="240" w:lineRule="auto"/>
        <w:rPr>
          <w:rFonts w:ascii="Arial" w:eastAsia="Times New Roman" w:hAnsi="Arial" w:cs="Arial"/>
          <w:color w:val="000000"/>
          <w:sz w:val="18"/>
          <w:szCs w:val="18"/>
          <w:lang w:val="en"/>
        </w:rPr>
      </w:pPr>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Credit Applicability: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1 Credit for Basic Knowledge Topic 3</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FAASTeam Project Information: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National Project: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Additional Event Documents: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FD29D6">
        <w:rPr>
          <w:rFonts w:ascii="Arial" w:eastAsia="Times New Roman" w:hAnsi="Arial" w:cs="Arial"/>
          <w:b/>
          <w:bCs/>
          <w:color w:val="000000"/>
          <w:sz w:val="18"/>
          <w:szCs w:val="18"/>
          <w:highlight w:val="yellow"/>
          <w:lang w:val="en"/>
        </w:rPr>
        <w:t>?????????????????</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used for alignment" style="width:.75pt;height:.75pt;visibility:visible;mso-wrap-style:square" o:bullet="t">
        <v:imagedata r:id="rId1" o:title="used for alignment"/>
      </v:shape>
    </w:pict>
  </w:numPicBullet>
  <w:abstractNum w:abstractNumId="0"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D965D4"/>
    <w:multiLevelType w:val="hybridMultilevel"/>
    <w:tmpl w:val="A4EA4278"/>
    <w:lvl w:ilvl="0" w:tplc="6EE81B2E">
      <w:start w:val="1"/>
      <w:numFmt w:val="bullet"/>
      <w:lvlText w:val="•"/>
      <w:lvlJc w:val="left"/>
      <w:pPr>
        <w:tabs>
          <w:tab w:val="num" w:pos="720"/>
        </w:tabs>
        <w:ind w:left="720" w:hanging="360"/>
      </w:pPr>
      <w:rPr>
        <w:rFonts w:ascii="Times New Roman" w:hAnsi="Times New Roman" w:hint="default"/>
      </w:rPr>
    </w:lvl>
    <w:lvl w:ilvl="1" w:tplc="0972DF0E" w:tentative="1">
      <w:start w:val="1"/>
      <w:numFmt w:val="bullet"/>
      <w:lvlText w:val="•"/>
      <w:lvlJc w:val="left"/>
      <w:pPr>
        <w:tabs>
          <w:tab w:val="num" w:pos="1440"/>
        </w:tabs>
        <w:ind w:left="1440" w:hanging="360"/>
      </w:pPr>
      <w:rPr>
        <w:rFonts w:ascii="Times New Roman" w:hAnsi="Times New Roman" w:hint="default"/>
      </w:rPr>
    </w:lvl>
    <w:lvl w:ilvl="2" w:tplc="C8669260" w:tentative="1">
      <w:start w:val="1"/>
      <w:numFmt w:val="bullet"/>
      <w:lvlText w:val="•"/>
      <w:lvlJc w:val="left"/>
      <w:pPr>
        <w:tabs>
          <w:tab w:val="num" w:pos="2160"/>
        </w:tabs>
        <w:ind w:left="2160" w:hanging="360"/>
      </w:pPr>
      <w:rPr>
        <w:rFonts w:ascii="Times New Roman" w:hAnsi="Times New Roman" w:hint="default"/>
      </w:rPr>
    </w:lvl>
    <w:lvl w:ilvl="3" w:tplc="FC6C678C" w:tentative="1">
      <w:start w:val="1"/>
      <w:numFmt w:val="bullet"/>
      <w:lvlText w:val="•"/>
      <w:lvlJc w:val="left"/>
      <w:pPr>
        <w:tabs>
          <w:tab w:val="num" w:pos="2880"/>
        </w:tabs>
        <w:ind w:left="2880" w:hanging="360"/>
      </w:pPr>
      <w:rPr>
        <w:rFonts w:ascii="Times New Roman" w:hAnsi="Times New Roman" w:hint="default"/>
      </w:rPr>
    </w:lvl>
    <w:lvl w:ilvl="4" w:tplc="F4CE4546" w:tentative="1">
      <w:start w:val="1"/>
      <w:numFmt w:val="bullet"/>
      <w:lvlText w:val="•"/>
      <w:lvlJc w:val="left"/>
      <w:pPr>
        <w:tabs>
          <w:tab w:val="num" w:pos="3600"/>
        </w:tabs>
        <w:ind w:left="3600" w:hanging="360"/>
      </w:pPr>
      <w:rPr>
        <w:rFonts w:ascii="Times New Roman" w:hAnsi="Times New Roman" w:hint="default"/>
      </w:rPr>
    </w:lvl>
    <w:lvl w:ilvl="5" w:tplc="1F9AD0F4" w:tentative="1">
      <w:start w:val="1"/>
      <w:numFmt w:val="bullet"/>
      <w:lvlText w:val="•"/>
      <w:lvlJc w:val="left"/>
      <w:pPr>
        <w:tabs>
          <w:tab w:val="num" w:pos="4320"/>
        </w:tabs>
        <w:ind w:left="4320" w:hanging="360"/>
      </w:pPr>
      <w:rPr>
        <w:rFonts w:ascii="Times New Roman" w:hAnsi="Times New Roman" w:hint="default"/>
      </w:rPr>
    </w:lvl>
    <w:lvl w:ilvl="6" w:tplc="D5EA1D28" w:tentative="1">
      <w:start w:val="1"/>
      <w:numFmt w:val="bullet"/>
      <w:lvlText w:val="•"/>
      <w:lvlJc w:val="left"/>
      <w:pPr>
        <w:tabs>
          <w:tab w:val="num" w:pos="5040"/>
        </w:tabs>
        <w:ind w:left="5040" w:hanging="360"/>
      </w:pPr>
      <w:rPr>
        <w:rFonts w:ascii="Times New Roman" w:hAnsi="Times New Roman" w:hint="default"/>
      </w:rPr>
    </w:lvl>
    <w:lvl w:ilvl="7" w:tplc="E24C3DE4" w:tentative="1">
      <w:start w:val="1"/>
      <w:numFmt w:val="bullet"/>
      <w:lvlText w:val="•"/>
      <w:lvlJc w:val="left"/>
      <w:pPr>
        <w:tabs>
          <w:tab w:val="num" w:pos="5760"/>
        </w:tabs>
        <w:ind w:left="5760" w:hanging="360"/>
      </w:pPr>
      <w:rPr>
        <w:rFonts w:ascii="Times New Roman" w:hAnsi="Times New Roman" w:hint="default"/>
      </w:rPr>
    </w:lvl>
    <w:lvl w:ilvl="8" w:tplc="A942C0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2A2ECF"/>
    <w:multiLevelType w:val="hybridMultilevel"/>
    <w:tmpl w:val="FD400ABA"/>
    <w:lvl w:ilvl="0" w:tplc="F7200E2A">
      <w:start w:val="1"/>
      <w:numFmt w:val="bullet"/>
      <w:lvlText w:val="•"/>
      <w:lvlJc w:val="left"/>
      <w:pPr>
        <w:tabs>
          <w:tab w:val="num" w:pos="720"/>
        </w:tabs>
        <w:ind w:left="720" w:hanging="360"/>
      </w:pPr>
      <w:rPr>
        <w:rFonts w:ascii="Times New Roman" w:hAnsi="Times New Roman" w:hint="default"/>
      </w:rPr>
    </w:lvl>
    <w:lvl w:ilvl="1" w:tplc="D0A626DC" w:tentative="1">
      <w:start w:val="1"/>
      <w:numFmt w:val="bullet"/>
      <w:lvlText w:val="•"/>
      <w:lvlJc w:val="left"/>
      <w:pPr>
        <w:tabs>
          <w:tab w:val="num" w:pos="1440"/>
        </w:tabs>
        <w:ind w:left="1440" w:hanging="360"/>
      </w:pPr>
      <w:rPr>
        <w:rFonts w:ascii="Times New Roman" w:hAnsi="Times New Roman" w:hint="default"/>
      </w:rPr>
    </w:lvl>
    <w:lvl w:ilvl="2" w:tplc="48B48D06" w:tentative="1">
      <w:start w:val="1"/>
      <w:numFmt w:val="bullet"/>
      <w:lvlText w:val="•"/>
      <w:lvlJc w:val="left"/>
      <w:pPr>
        <w:tabs>
          <w:tab w:val="num" w:pos="2160"/>
        </w:tabs>
        <w:ind w:left="2160" w:hanging="360"/>
      </w:pPr>
      <w:rPr>
        <w:rFonts w:ascii="Times New Roman" w:hAnsi="Times New Roman" w:hint="default"/>
      </w:rPr>
    </w:lvl>
    <w:lvl w:ilvl="3" w:tplc="C978783A" w:tentative="1">
      <w:start w:val="1"/>
      <w:numFmt w:val="bullet"/>
      <w:lvlText w:val="•"/>
      <w:lvlJc w:val="left"/>
      <w:pPr>
        <w:tabs>
          <w:tab w:val="num" w:pos="2880"/>
        </w:tabs>
        <w:ind w:left="2880" w:hanging="360"/>
      </w:pPr>
      <w:rPr>
        <w:rFonts w:ascii="Times New Roman" w:hAnsi="Times New Roman" w:hint="default"/>
      </w:rPr>
    </w:lvl>
    <w:lvl w:ilvl="4" w:tplc="AFFCD8AC" w:tentative="1">
      <w:start w:val="1"/>
      <w:numFmt w:val="bullet"/>
      <w:lvlText w:val="•"/>
      <w:lvlJc w:val="left"/>
      <w:pPr>
        <w:tabs>
          <w:tab w:val="num" w:pos="3600"/>
        </w:tabs>
        <w:ind w:left="3600" w:hanging="360"/>
      </w:pPr>
      <w:rPr>
        <w:rFonts w:ascii="Times New Roman" w:hAnsi="Times New Roman" w:hint="default"/>
      </w:rPr>
    </w:lvl>
    <w:lvl w:ilvl="5" w:tplc="CB9218EE" w:tentative="1">
      <w:start w:val="1"/>
      <w:numFmt w:val="bullet"/>
      <w:lvlText w:val="•"/>
      <w:lvlJc w:val="left"/>
      <w:pPr>
        <w:tabs>
          <w:tab w:val="num" w:pos="4320"/>
        </w:tabs>
        <w:ind w:left="4320" w:hanging="360"/>
      </w:pPr>
      <w:rPr>
        <w:rFonts w:ascii="Times New Roman" w:hAnsi="Times New Roman" w:hint="default"/>
      </w:rPr>
    </w:lvl>
    <w:lvl w:ilvl="6" w:tplc="DBFA8D6A" w:tentative="1">
      <w:start w:val="1"/>
      <w:numFmt w:val="bullet"/>
      <w:lvlText w:val="•"/>
      <w:lvlJc w:val="left"/>
      <w:pPr>
        <w:tabs>
          <w:tab w:val="num" w:pos="5040"/>
        </w:tabs>
        <w:ind w:left="5040" w:hanging="360"/>
      </w:pPr>
      <w:rPr>
        <w:rFonts w:ascii="Times New Roman" w:hAnsi="Times New Roman" w:hint="default"/>
      </w:rPr>
    </w:lvl>
    <w:lvl w:ilvl="7" w:tplc="B4A6B616" w:tentative="1">
      <w:start w:val="1"/>
      <w:numFmt w:val="bullet"/>
      <w:lvlText w:val="•"/>
      <w:lvlJc w:val="left"/>
      <w:pPr>
        <w:tabs>
          <w:tab w:val="num" w:pos="5760"/>
        </w:tabs>
        <w:ind w:left="5760" w:hanging="360"/>
      </w:pPr>
      <w:rPr>
        <w:rFonts w:ascii="Times New Roman" w:hAnsi="Times New Roman" w:hint="default"/>
      </w:rPr>
    </w:lvl>
    <w:lvl w:ilvl="8" w:tplc="192034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0306AA"/>
    <w:multiLevelType w:val="hybridMultilevel"/>
    <w:tmpl w:val="9D9AAEA2"/>
    <w:lvl w:ilvl="0" w:tplc="F5D6BD12">
      <w:start w:val="1"/>
      <w:numFmt w:val="bullet"/>
      <w:lvlText w:val="•"/>
      <w:lvlJc w:val="left"/>
      <w:pPr>
        <w:tabs>
          <w:tab w:val="num" w:pos="720"/>
        </w:tabs>
        <w:ind w:left="720" w:hanging="360"/>
      </w:pPr>
      <w:rPr>
        <w:rFonts w:ascii="Times New Roman" w:hAnsi="Times New Roman" w:hint="default"/>
      </w:rPr>
    </w:lvl>
    <w:lvl w:ilvl="1" w:tplc="0E7CEE5E" w:tentative="1">
      <w:start w:val="1"/>
      <w:numFmt w:val="bullet"/>
      <w:lvlText w:val="•"/>
      <w:lvlJc w:val="left"/>
      <w:pPr>
        <w:tabs>
          <w:tab w:val="num" w:pos="1440"/>
        </w:tabs>
        <w:ind w:left="1440" w:hanging="360"/>
      </w:pPr>
      <w:rPr>
        <w:rFonts w:ascii="Times New Roman" w:hAnsi="Times New Roman" w:hint="default"/>
      </w:rPr>
    </w:lvl>
    <w:lvl w:ilvl="2" w:tplc="2E70FB5C" w:tentative="1">
      <w:start w:val="1"/>
      <w:numFmt w:val="bullet"/>
      <w:lvlText w:val="•"/>
      <w:lvlJc w:val="left"/>
      <w:pPr>
        <w:tabs>
          <w:tab w:val="num" w:pos="2160"/>
        </w:tabs>
        <w:ind w:left="2160" w:hanging="360"/>
      </w:pPr>
      <w:rPr>
        <w:rFonts w:ascii="Times New Roman" w:hAnsi="Times New Roman" w:hint="default"/>
      </w:rPr>
    </w:lvl>
    <w:lvl w:ilvl="3" w:tplc="B05A17E8" w:tentative="1">
      <w:start w:val="1"/>
      <w:numFmt w:val="bullet"/>
      <w:lvlText w:val="•"/>
      <w:lvlJc w:val="left"/>
      <w:pPr>
        <w:tabs>
          <w:tab w:val="num" w:pos="2880"/>
        </w:tabs>
        <w:ind w:left="2880" w:hanging="360"/>
      </w:pPr>
      <w:rPr>
        <w:rFonts w:ascii="Times New Roman" w:hAnsi="Times New Roman" w:hint="default"/>
      </w:rPr>
    </w:lvl>
    <w:lvl w:ilvl="4" w:tplc="8FEE29F2" w:tentative="1">
      <w:start w:val="1"/>
      <w:numFmt w:val="bullet"/>
      <w:lvlText w:val="•"/>
      <w:lvlJc w:val="left"/>
      <w:pPr>
        <w:tabs>
          <w:tab w:val="num" w:pos="3600"/>
        </w:tabs>
        <w:ind w:left="3600" w:hanging="360"/>
      </w:pPr>
      <w:rPr>
        <w:rFonts w:ascii="Times New Roman" w:hAnsi="Times New Roman" w:hint="default"/>
      </w:rPr>
    </w:lvl>
    <w:lvl w:ilvl="5" w:tplc="6D421012" w:tentative="1">
      <w:start w:val="1"/>
      <w:numFmt w:val="bullet"/>
      <w:lvlText w:val="•"/>
      <w:lvlJc w:val="left"/>
      <w:pPr>
        <w:tabs>
          <w:tab w:val="num" w:pos="4320"/>
        </w:tabs>
        <w:ind w:left="4320" w:hanging="360"/>
      </w:pPr>
      <w:rPr>
        <w:rFonts w:ascii="Times New Roman" w:hAnsi="Times New Roman" w:hint="default"/>
      </w:rPr>
    </w:lvl>
    <w:lvl w:ilvl="6" w:tplc="FE2C892E" w:tentative="1">
      <w:start w:val="1"/>
      <w:numFmt w:val="bullet"/>
      <w:lvlText w:val="•"/>
      <w:lvlJc w:val="left"/>
      <w:pPr>
        <w:tabs>
          <w:tab w:val="num" w:pos="5040"/>
        </w:tabs>
        <w:ind w:left="5040" w:hanging="360"/>
      </w:pPr>
      <w:rPr>
        <w:rFonts w:ascii="Times New Roman" w:hAnsi="Times New Roman" w:hint="default"/>
      </w:rPr>
    </w:lvl>
    <w:lvl w:ilvl="7" w:tplc="3F5AE236" w:tentative="1">
      <w:start w:val="1"/>
      <w:numFmt w:val="bullet"/>
      <w:lvlText w:val="•"/>
      <w:lvlJc w:val="left"/>
      <w:pPr>
        <w:tabs>
          <w:tab w:val="num" w:pos="5760"/>
        </w:tabs>
        <w:ind w:left="5760" w:hanging="360"/>
      </w:pPr>
      <w:rPr>
        <w:rFonts w:ascii="Times New Roman" w:hAnsi="Times New Roman" w:hint="default"/>
      </w:rPr>
    </w:lvl>
    <w:lvl w:ilvl="8" w:tplc="B060CD7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446001"/>
    <w:multiLevelType w:val="hybridMultilevel"/>
    <w:tmpl w:val="AD3ED9F6"/>
    <w:lvl w:ilvl="0" w:tplc="6A640BE4">
      <w:start w:val="1"/>
      <w:numFmt w:val="bullet"/>
      <w:lvlText w:val=""/>
      <w:lvlPicBulletId w:val="0"/>
      <w:lvlJc w:val="left"/>
      <w:pPr>
        <w:tabs>
          <w:tab w:val="num" w:pos="720"/>
        </w:tabs>
        <w:ind w:left="720" w:hanging="360"/>
      </w:pPr>
      <w:rPr>
        <w:rFonts w:ascii="Symbol" w:hAnsi="Symbol" w:hint="default"/>
      </w:rPr>
    </w:lvl>
    <w:lvl w:ilvl="1" w:tplc="A0A41ABE" w:tentative="1">
      <w:start w:val="1"/>
      <w:numFmt w:val="bullet"/>
      <w:lvlText w:val=""/>
      <w:lvlJc w:val="left"/>
      <w:pPr>
        <w:tabs>
          <w:tab w:val="num" w:pos="1440"/>
        </w:tabs>
        <w:ind w:left="1440" w:hanging="360"/>
      </w:pPr>
      <w:rPr>
        <w:rFonts w:ascii="Symbol" w:hAnsi="Symbol" w:hint="default"/>
      </w:rPr>
    </w:lvl>
    <w:lvl w:ilvl="2" w:tplc="57F83E96" w:tentative="1">
      <w:start w:val="1"/>
      <w:numFmt w:val="bullet"/>
      <w:lvlText w:val=""/>
      <w:lvlJc w:val="left"/>
      <w:pPr>
        <w:tabs>
          <w:tab w:val="num" w:pos="2160"/>
        </w:tabs>
        <w:ind w:left="2160" w:hanging="360"/>
      </w:pPr>
      <w:rPr>
        <w:rFonts w:ascii="Symbol" w:hAnsi="Symbol" w:hint="default"/>
      </w:rPr>
    </w:lvl>
    <w:lvl w:ilvl="3" w:tplc="8222D378" w:tentative="1">
      <w:start w:val="1"/>
      <w:numFmt w:val="bullet"/>
      <w:lvlText w:val=""/>
      <w:lvlJc w:val="left"/>
      <w:pPr>
        <w:tabs>
          <w:tab w:val="num" w:pos="2880"/>
        </w:tabs>
        <w:ind w:left="2880" w:hanging="360"/>
      </w:pPr>
      <w:rPr>
        <w:rFonts w:ascii="Symbol" w:hAnsi="Symbol" w:hint="default"/>
      </w:rPr>
    </w:lvl>
    <w:lvl w:ilvl="4" w:tplc="44386FF8" w:tentative="1">
      <w:start w:val="1"/>
      <w:numFmt w:val="bullet"/>
      <w:lvlText w:val=""/>
      <w:lvlJc w:val="left"/>
      <w:pPr>
        <w:tabs>
          <w:tab w:val="num" w:pos="3600"/>
        </w:tabs>
        <w:ind w:left="3600" w:hanging="360"/>
      </w:pPr>
      <w:rPr>
        <w:rFonts w:ascii="Symbol" w:hAnsi="Symbol" w:hint="default"/>
      </w:rPr>
    </w:lvl>
    <w:lvl w:ilvl="5" w:tplc="F52C5F84" w:tentative="1">
      <w:start w:val="1"/>
      <w:numFmt w:val="bullet"/>
      <w:lvlText w:val=""/>
      <w:lvlJc w:val="left"/>
      <w:pPr>
        <w:tabs>
          <w:tab w:val="num" w:pos="4320"/>
        </w:tabs>
        <w:ind w:left="4320" w:hanging="360"/>
      </w:pPr>
      <w:rPr>
        <w:rFonts w:ascii="Symbol" w:hAnsi="Symbol" w:hint="default"/>
      </w:rPr>
    </w:lvl>
    <w:lvl w:ilvl="6" w:tplc="CA92D7CC" w:tentative="1">
      <w:start w:val="1"/>
      <w:numFmt w:val="bullet"/>
      <w:lvlText w:val=""/>
      <w:lvlJc w:val="left"/>
      <w:pPr>
        <w:tabs>
          <w:tab w:val="num" w:pos="5040"/>
        </w:tabs>
        <w:ind w:left="5040" w:hanging="360"/>
      </w:pPr>
      <w:rPr>
        <w:rFonts w:ascii="Symbol" w:hAnsi="Symbol" w:hint="default"/>
      </w:rPr>
    </w:lvl>
    <w:lvl w:ilvl="7" w:tplc="38F2F0B0" w:tentative="1">
      <w:start w:val="1"/>
      <w:numFmt w:val="bullet"/>
      <w:lvlText w:val=""/>
      <w:lvlJc w:val="left"/>
      <w:pPr>
        <w:tabs>
          <w:tab w:val="num" w:pos="5760"/>
        </w:tabs>
        <w:ind w:left="5760" w:hanging="360"/>
      </w:pPr>
      <w:rPr>
        <w:rFonts w:ascii="Symbol" w:hAnsi="Symbol" w:hint="default"/>
      </w:rPr>
    </w:lvl>
    <w:lvl w:ilvl="8" w:tplc="5400ECD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2"/>
  </w:num>
  <w:num w:numId="3">
    <w:abstractNumId w:val="5"/>
  </w:num>
  <w:num w:numId="4">
    <w:abstractNumId w:val="1"/>
  </w:num>
  <w:num w:numId="5">
    <w:abstractNumId w:val="8"/>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27532"/>
    <w:rsid w:val="000949DD"/>
    <w:rsid w:val="000A31B1"/>
    <w:rsid w:val="000C503E"/>
    <w:rsid w:val="000C6568"/>
    <w:rsid w:val="00104773"/>
    <w:rsid w:val="00115131"/>
    <w:rsid w:val="00120DB2"/>
    <w:rsid w:val="001333A4"/>
    <w:rsid w:val="00144FC0"/>
    <w:rsid w:val="00147B5F"/>
    <w:rsid w:val="001E5A33"/>
    <w:rsid w:val="001F068A"/>
    <w:rsid w:val="00233915"/>
    <w:rsid w:val="002717CE"/>
    <w:rsid w:val="002839D7"/>
    <w:rsid w:val="002D02DE"/>
    <w:rsid w:val="002F56B8"/>
    <w:rsid w:val="00303101"/>
    <w:rsid w:val="003055A6"/>
    <w:rsid w:val="003A2529"/>
    <w:rsid w:val="003D5D5D"/>
    <w:rsid w:val="003D6F7D"/>
    <w:rsid w:val="003D7ECA"/>
    <w:rsid w:val="0041396E"/>
    <w:rsid w:val="00432D34"/>
    <w:rsid w:val="0043394C"/>
    <w:rsid w:val="00445A50"/>
    <w:rsid w:val="004D4034"/>
    <w:rsid w:val="004D6F5A"/>
    <w:rsid w:val="004E45EC"/>
    <w:rsid w:val="004E484B"/>
    <w:rsid w:val="004E66DB"/>
    <w:rsid w:val="004F52E4"/>
    <w:rsid w:val="005119EA"/>
    <w:rsid w:val="00515D91"/>
    <w:rsid w:val="0054463E"/>
    <w:rsid w:val="00594BA4"/>
    <w:rsid w:val="005C11F8"/>
    <w:rsid w:val="005D5876"/>
    <w:rsid w:val="006325DF"/>
    <w:rsid w:val="00634656"/>
    <w:rsid w:val="006369F5"/>
    <w:rsid w:val="006713EF"/>
    <w:rsid w:val="006A5A5B"/>
    <w:rsid w:val="006D553F"/>
    <w:rsid w:val="00723A35"/>
    <w:rsid w:val="0072614E"/>
    <w:rsid w:val="007464AB"/>
    <w:rsid w:val="00766655"/>
    <w:rsid w:val="00785D4A"/>
    <w:rsid w:val="007E0A0A"/>
    <w:rsid w:val="007E345A"/>
    <w:rsid w:val="0080686F"/>
    <w:rsid w:val="00807C9C"/>
    <w:rsid w:val="0083653A"/>
    <w:rsid w:val="00847097"/>
    <w:rsid w:val="008627F1"/>
    <w:rsid w:val="00887C39"/>
    <w:rsid w:val="00896CB3"/>
    <w:rsid w:val="008B3F79"/>
    <w:rsid w:val="008D3F2C"/>
    <w:rsid w:val="0092377E"/>
    <w:rsid w:val="009737E0"/>
    <w:rsid w:val="00981755"/>
    <w:rsid w:val="009A0D85"/>
    <w:rsid w:val="009B761C"/>
    <w:rsid w:val="009C3B7E"/>
    <w:rsid w:val="00A24A08"/>
    <w:rsid w:val="00A535BF"/>
    <w:rsid w:val="00A548D7"/>
    <w:rsid w:val="00A74EED"/>
    <w:rsid w:val="00AA0B7E"/>
    <w:rsid w:val="00AA29A2"/>
    <w:rsid w:val="00B2266C"/>
    <w:rsid w:val="00B35368"/>
    <w:rsid w:val="00B4073A"/>
    <w:rsid w:val="00B6397C"/>
    <w:rsid w:val="00B70DE0"/>
    <w:rsid w:val="00B81DBC"/>
    <w:rsid w:val="00BA606A"/>
    <w:rsid w:val="00BD7A08"/>
    <w:rsid w:val="00BF365C"/>
    <w:rsid w:val="00C0442C"/>
    <w:rsid w:val="00C3580E"/>
    <w:rsid w:val="00C44BFA"/>
    <w:rsid w:val="00CA5486"/>
    <w:rsid w:val="00CC34D2"/>
    <w:rsid w:val="00CE6A88"/>
    <w:rsid w:val="00D74C1C"/>
    <w:rsid w:val="00D86174"/>
    <w:rsid w:val="00DB3C8C"/>
    <w:rsid w:val="00DC3E27"/>
    <w:rsid w:val="00DC4462"/>
    <w:rsid w:val="00DF3129"/>
    <w:rsid w:val="00DF6825"/>
    <w:rsid w:val="00E11EC5"/>
    <w:rsid w:val="00E11F48"/>
    <w:rsid w:val="00E13C5D"/>
    <w:rsid w:val="00E36D3F"/>
    <w:rsid w:val="00E42591"/>
    <w:rsid w:val="00E45505"/>
    <w:rsid w:val="00E85B9A"/>
    <w:rsid w:val="00E9343D"/>
    <w:rsid w:val="00EA414B"/>
    <w:rsid w:val="00EB5FF0"/>
    <w:rsid w:val="00EC33F0"/>
    <w:rsid w:val="00ED0486"/>
    <w:rsid w:val="00EE3E67"/>
    <w:rsid w:val="00EF1633"/>
    <w:rsid w:val="00F34BD5"/>
    <w:rsid w:val="00F61C72"/>
    <w:rsid w:val="00F63D79"/>
    <w:rsid w:val="00F64051"/>
    <w:rsid w:val="00F94C32"/>
    <w:rsid w:val="00FD29D6"/>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 w:type="character" w:customStyle="1" w:styleId="apple-converted-space">
    <w:name w:val="apple-converted-space"/>
    <w:basedOn w:val="DefaultParagraphFont"/>
    <w:rsid w:val="0044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91353">
      <w:bodyDiv w:val="1"/>
      <w:marLeft w:val="0"/>
      <w:marRight w:val="0"/>
      <w:marTop w:val="0"/>
      <w:marBottom w:val="0"/>
      <w:divBdr>
        <w:top w:val="none" w:sz="0" w:space="0" w:color="auto"/>
        <w:left w:val="none" w:sz="0" w:space="0" w:color="auto"/>
        <w:bottom w:val="none" w:sz="0" w:space="0" w:color="auto"/>
        <w:right w:val="none" w:sz="0" w:space="0" w:color="auto"/>
      </w:divBdr>
      <w:divsChild>
        <w:div w:id="1661690887">
          <w:marLeft w:val="547"/>
          <w:marRight w:val="0"/>
          <w:marTop w:val="168"/>
          <w:marBottom w:val="0"/>
          <w:divBdr>
            <w:top w:val="none" w:sz="0" w:space="0" w:color="auto"/>
            <w:left w:val="none" w:sz="0" w:space="0" w:color="auto"/>
            <w:bottom w:val="none" w:sz="0" w:space="0" w:color="auto"/>
            <w:right w:val="none" w:sz="0" w:space="0" w:color="auto"/>
          </w:divBdr>
        </w:div>
        <w:div w:id="1037779944">
          <w:marLeft w:val="547"/>
          <w:marRight w:val="0"/>
          <w:marTop w:val="168"/>
          <w:marBottom w:val="0"/>
          <w:divBdr>
            <w:top w:val="none" w:sz="0" w:space="0" w:color="auto"/>
            <w:left w:val="none" w:sz="0" w:space="0" w:color="auto"/>
            <w:bottom w:val="none" w:sz="0" w:space="0" w:color="auto"/>
            <w:right w:val="none" w:sz="0" w:space="0" w:color="auto"/>
          </w:divBdr>
        </w:div>
        <w:div w:id="1841001530">
          <w:marLeft w:val="547"/>
          <w:marRight w:val="0"/>
          <w:marTop w:val="168"/>
          <w:marBottom w:val="0"/>
          <w:divBdr>
            <w:top w:val="none" w:sz="0" w:space="0" w:color="auto"/>
            <w:left w:val="none" w:sz="0" w:space="0" w:color="auto"/>
            <w:bottom w:val="none" w:sz="0" w:space="0" w:color="auto"/>
            <w:right w:val="none" w:sz="0" w:space="0" w:color="auto"/>
          </w:divBdr>
        </w:div>
        <w:div w:id="1047493155">
          <w:marLeft w:val="547"/>
          <w:marRight w:val="0"/>
          <w:marTop w:val="168"/>
          <w:marBottom w:val="0"/>
          <w:divBdr>
            <w:top w:val="none" w:sz="0" w:space="0" w:color="auto"/>
            <w:left w:val="none" w:sz="0" w:space="0" w:color="auto"/>
            <w:bottom w:val="none" w:sz="0" w:space="0" w:color="auto"/>
            <w:right w:val="none" w:sz="0" w:space="0" w:color="auto"/>
          </w:divBdr>
        </w:div>
        <w:div w:id="430247855">
          <w:marLeft w:val="547"/>
          <w:marRight w:val="0"/>
          <w:marTop w:val="168"/>
          <w:marBottom w:val="0"/>
          <w:divBdr>
            <w:top w:val="none" w:sz="0" w:space="0" w:color="auto"/>
            <w:left w:val="none" w:sz="0" w:space="0" w:color="auto"/>
            <w:bottom w:val="none" w:sz="0" w:space="0" w:color="auto"/>
            <w:right w:val="none" w:sz="0" w:space="0" w:color="auto"/>
          </w:divBdr>
        </w:div>
        <w:div w:id="1694838735">
          <w:marLeft w:val="547"/>
          <w:marRight w:val="0"/>
          <w:marTop w:val="168"/>
          <w:marBottom w:val="0"/>
          <w:divBdr>
            <w:top w:val="none" w:sz="0" w:space="0" w:color="auto"/>
            <w:left w:val="none" w:sz="0" w:space="0" w:color="auto"/>
            <w:bottom w:val="none" w:sz="0" w:space="0" w:color="auto"/>
            <w:right w:val="none" w:sz="0" w:space="0" w:color="auto"/>
          </w:divBdr>
        </w:div>
        <w:div w:id="485587693">
          <w:marLeft w:val="547"/>
          <w:marRight w:val="0"/>
          <w:marTop w:val="168"/>
          <w:marBottom w:val="0"/>
          <w:divBdr>
            <w:top w:val="none" w:sz="0" w:space="0" w:color="auto"/>
            <w:left w:val="none" w:sz="0" w:space="0" w:color="auto"/>
            <w:bottom w:val="none" w:sz="0" w:space="0" w:color="auto"/>
            <w:right w:val="none" w:sz="0" w:space="0" w:color="auto"/>
          </w:divBdr>
        </w:div>
        <w:div w:id="1972392861">
          <w:marLeft w:val="547"/>
          <w:marRight w:val="0"/>
          <w:marTop w:val="168"/>
          <w:marBottom w:val="0"/>
          <w:divBdr>
            <w:top w:val="none" w:sz="0" w:space="0" w:color="auto"/>
            <w:left w:val="none" w:sz="0" w:space="0" w:color="auto"/>
            <w:bottom w:val="none" w:sz="0" w:space="0" w:color="auto"/>
            <w:right w:val="none" w:sz="0" w:space="0" w:color="auto"/>
          </w:divBdr>
        </w:div>
        <w:div w:id="931276160">
          <w:marLeft w:val="547"/>
          <w:marRight w:val="0"/>
          <w:marTop w:val="16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safety.gov/SPANS/map.aspx?a1=11301%2bA%2bNorcom%2bRd&amp;a2=&amp;cit=Philadelphia&amp;st=PA&amp;zip=19154"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asafety.gov/SPANS/event_details.aspx?eid=50648&amp;pf=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ic.Sieracki@fa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583D-6FA8-4FEA-84BB-0D64B02B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16</cp:revision>
  <dcterms:created xsi:type="dcterms:W3CDTF">2015-08-12T19:04:00Z</dcterms:created>
  <dcterms:modified xsi:type="dcterms:W3CDTF">2016-12-24T14:29:00Z</dcterms:modified>
</cp:coreProperties>
</file>